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center"/>
        <w:textAlignment w:val="auto"/>
        <w:outlineLvl w:val="0"/>
        <w:rPr>
          <w:rStyle w:val="5"/>
          <w:rFonts w:hint="eastAsia"/>
          <w:b/>
          <w:bCs/>
          <w:sz w:val="30"/>
          <w:szCs w:val="30"/>
        </w:rPr>
      </w:pPr>
      <w:bookmarkStart w:id="0" w:name="_Toc24580"/>
      <w:bookmarkStart w:id="1" w:name="_Toc419715144"/>
      <w:bookmarkStart w:id="2" w:name="_Toc24233"/>
      <w:bookmarkStart w:id="3" w:name="_Toc7472"/>
      <w:bookmarkStart w:id="4" w:name="_Toc20696"/>
      <w:bookmarkStart w:id="5" w:name="_Toc18891"/>
      <w:bookmarkStart w:id="11" w:name="_GoBack"/>
      <w:r>
        <w:rPr>
          <w:rStyle w:val="5"/>
          <w:rFonts w:hint="eastAsia"/>
          <w:b/>
          <w:bCs/>
          <w:sz w:val="30"/>
          <w:szCs w:val="30"/>
        </w:rPr>
        <w:t>湖南科技大学研究生国际学术交流基金管理办法（试行）</w:t>
      </w:r>
      <w:bookmarkEnd w:id="0"/>
      <w:bookmarkEnd w:id="1"/>
      <w:bookmarkEnd w:id="2"/>
      <w:bookmarkEnd w:id="3"/>
      <w:bookmarkEnd w:id="4"/>
      <w:bookmarkEnd w:id="5"/>
      <w:bookmarkEnd w:id="11"/>
    </w:p>
    <w:p>
      <w:pPr>
        <w:keepNext w:val="0"/>
        <w:keepLines w:val="0"/>
        <w:pageBreakBefore w:val="0"/>
        <w:widowControl w:val="0"/>
        <w:kinsoku/>
        <w:wordWrap/>
        <w:overflowPunct/>
        <w:topLinePunct w:val="0"/>
        <w:bidi w:val="0"/>
        <w:snapToGrid/>
        <w:spacing w:beforeAutospacing="0" w:afterAutospacing="0" w:line="460" w:lineRule="exact"/>
        <w:ind w:right="0" w:rightChars="0" w:firstLine="420" w:firstLineChars="200"/>
        <w:jc w:val="center"/>
        <w:textAlignment w:val="auto"/>
        <w:outlineLvl w:val="9"/>
        <w:rPr>
          <w:rFonts w:hint="eastAsia" w:ascii="宋体" w:hAnsi="宋体" w:cs="宋体"/>
        </w:rPr>
      </w:pPr>
      <w:bookmarkStart w:id="6" w:name="_Toc29473"/>
      <w:r>
        <w:rPr>
          <w:rFonts w:hint="eastAsia" w:ascii="宋体" w:hAnsi="宋体" w:cs="宋体"/>
          <w:szCs w:val="21"/>
        </w:rPr>
        <w:t>科大政发〔</w:t>
      </w:r>
      <w:r>
        <w:rPr>
          <w:rFonts w:hint="default" w:ascii="Times New Roman" w:hAnsi="Times New Roman" w:cs="Times New Roman"/>
          <w:szCs w:val="21"/>
        </w:rPr>
        <w:t>2014</w:t>
      </w:r>
      <w:r>
        <w:rPr>
          <w:rFonts w:hint="eastAsia" w:ascii="宋体" w:hAnsi="宋体" w:cs="宋体"/>
          <w:szCs w:val="21"/>
        </w:rPr>
        <w:t>〕</w:t>
      </w:r>
      <w:r>
        <w:rPr>
          <w:rFonts w:hint="default" w:ascii="Times New Roman" w:hAnsi="Times New Roman" w:cs="Times New Roman"/>
          <w:szCs w:val="21"/>
        </w:rPr>
        <w:t>60</w:t>
      </w:r>
      <w:r>
        <w:rPr>
          <w:rFonts w:hint="eastAsia" w:ascii="宋体" w:hAnsi="宋体" w:cs="宋体"/>
          <w:szCs w:val="21"/>
        </w:rPr>
        <w:t>号</w:t>
      </w:r>
      <w:bookmarkEnd w:id="6"/>
    </w:p>
    <w:p>
      <w:pPr>
        <w:pageBreakBefore w:val="0"/>
        <w:kinsoku/>
        <w:wordWrap/>
        <w:overflowPunct/>
        <w:topLinePunct w:val="0"/>
        <w:bidi w:val="0"/>
        <w:spacing w:line="460" w:lineRule="exact"/>
        <w:ind w:right="0" w:rightChars="0" w:firstLine="422" w:firstLineChars="200"/>
        <w:textAlignment w:val="auto"/>
        <w:outlineLvl w:val="9"/>
        <w:rPr>
          <w:rFonts w:hint="eastAsia" w:ascii="宋体" w:hAnsi="宋体" w:cs="宋体"/>
        </w:rPr>
      </w:pPr>
      <w:r>
        <w:rPr>
          <w:rFonts w:hint="eastAsia" w:ascii="宋体" w:hAnsi="宋体" w:cs="宋体"/>
          <w:b/>
        </w:rPr>
        <w:t>第一条</w:t>
      </w:r>
      <w:r>
        <w:rPr>
          <w:rFonts w:hint="eastAsia" w:ascii="宋体" w:hAnsi="宋体" w:cs="宋体"/>
        </w:rPr>
        <w:t xml:space="preserve">  根据教育部、国家发展改革委、财政部《关于深化研究生教育改革的意见》（教研〔2013〕1号）和《湖南科技大学研究生教育改革实施方案》（科大党发〔2013〕30号）等文件精神，为加快我校研究生教育国际化进程，提高研究生创新能力，开拓研究生学术视野，特设立“湖南科技大学研究生国际学术交流基金”（以下简称交流基金）并制订本办法。</w:t>
      </w:r>
    </w:p>
    <w:p>
      <w:pPr>
        <w:pageBreakBefore w:val="0"/>
        <w:kinsoku/>
        <w:wordWrap/>
        <w:overflowPunct/>
        <w:topLinePunct w:val="0"/>
        <w:bidi w:val="0"/>
        <w:spacing w:line="460" w:lineRule="exact"/>
        <w:ind w:right="0" w:rightChars="0" w:firstLine="422" w:firstLineChars="200"/>
        <w:textAlignment w:val="auto"/>
        <w:outlineLvl w:val="9"/>
        <w:rPr>
          <w:rFonts w:hint="eastAsia" w:ascii="宋体" w:hAnsi="宋体" w:cs="宋体"/>
        </w:rPr>
      </w:pPr>
      <w:r>
        <w:rPr>
          <w:rFonts w:hint="eastAsia" w:ascii="宋体" w:hAnsi="宋体" w:cs="宋体"/>
          <w:b/>
        </w:rPr>
        <w:t>第二条</w:t>
      </w:r>
      <w:r>
        <w:rPr>
          <w:rFonts w:hint="eastAsia" w:ascii="宋体" w:hAnsi="宋体" w:cs="宋体"/>
        </w:rPr>
        <w:t xml:space="preserve">  经费预算</w:t>
      </w:r>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r>
        <w:rPr>
          <w:rFonts w:hint="eastAsia" w:ascii="宋体" w:hAnsi="宋体" w:cs="宋体"/>
        </w:rPr>
        <w:t>学校按照在校研究生每人每年300元预算国际学术交流基金总经费。</w:t>
      </w:r>
    </w:p>
    <w:p>
      <w:pPr>
        <w:pageBreakBefore w:val="0"/>
        <w:kinsoku/>
        <w:wordWrap/>
        <w:overflowPunct/>
        <w:topLinePunct w:val="0"/>
        <w:bidi w:val="0"/>
        <w:spacing w:line="460" w:lineRule="exact"/>
        <w:ind w:right="0" w:rightChars="0" w:firstLine="422" w:firstLineChars="200"/>
        <w:textAlignment w:val="auto"/>
        <w:outlineLvl w:val="9"/>
        <w:rPr>
          <w:rFonts w:hint="eastAsia" w:ascii="宋体" w:hAnsi="宋体" w:cs="宋体"/>
        </w:rPr>
      </w:pPr>
      <w:r>
        <w:rPr>
          <w:rFonts w:hint="eastAsia" w:ascii="宋体" w:hAnsi="宋体" w:cs="宋体"/>
          <w:b/>
        </w:rPr>
        <w:t xml:space="preserve">第三条 </w:t>
      </w:r>
      <w:r>
        <w:rPr>
          <w:rFonts w:hint="eastAsia" w:ascii="宋体" w:hAnsi="宋体" w:cs="宋体"/>
        </w:rPr>
        <w:t xml:space="preserve"> 项目类别</w:t>
      </w:r>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r>
        <w:rPr>
          <w:rFonts w:hint="eastAsia" w:ascii="宋体" w:hAnsi="宋体" w:cs="宋体"/>
        </w:rPr>
        <w:t>国际学术交流基金资助的项目包括参加在国外举行的国际学术会议、赴国外交流学习和联合培养研究生三类。</w:t>
      </w:r>
    </w:p>
    <w:p>
      <w:pPr>
        <w:pageBreakBefore w:val="0"/>
        <w:kinsoku/>
        <w:wordWrap/>
        <w:overflowPunct/>
        <w:topLinePunct w:val="0"/>
        <w:bidi w:val="0"/>
        <w:spacing w:line="460" w:lineRule="exact"/>
        <w:ind w:right="0" w:rightChars="0" w:firstLine="422" w:firstLineChars="200"/>
        <w:textAlignment w:val="auto"/>
        <w:outlineLvl w:val="9"/>
        <w:rPr>
          <w:rFonts w:hint="eastAsia" w:ascii="宋体" w:hAnsi="宋体" w:cs="宋体"/>
        </w:rPr>
      </w:pPr>
      <w:r>
        <w:rPr>
          <w:rFonts w:hint="eastAsia" w:ascii="宋体" w:hAnsi="宋体" w:cs="宋体"/>
          <w:b/>
        </w:rPr>
        <w:t xml:space="preserve">第四条 </w:t>
      </w:r>
      <w:r>
        <w:rPr>
          <w:rFonts w:hint="eastAsia" w:ascii="宋体" w:hAnsi="宋体" w:cs="宋体"/>
        </w:rPr>
        <w:t xml:space="preserve"> 资助名额</w:t>
      </w:r>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r>
        <w:rPr>
          <w:rFonts w:hint="eastAsia" w:ascii="宋体" w:hAnsi="宋体" w:cs="宋体"/>
        </w:rPr>
        <w:t>学校每年资助10名左右研究生参加国际学术会议，5名左右研究生赴国外交流学习，联合培养的名额根据具体情况而定。</w:t>
      </w:r>
    </w:p>
    <w:p>
      <w:pPr>
        <w:pageBreakBefore w:val="0"/>
        <w:kinsoku/>
        <w:wordWrap/>
        <w:overflowPunct/>
        <w:topLinePunct w:val="0"/>
        <w:bidi w:val="0"/>
        <w:spacing w:line="460" w:lineRule="exact"/>
        <w:ind w:right="0" w:rightChars="0" w:firstLine="422" w:firstLineChars="200"/>
        <w:textAlignment w:val="auto"/>
        <w:outlineLvl w:val="9"/>
        <w:rPr>
          <w:rFonts w:hint="eastAsia" w:ascii="宋体" w:hAnsi="宋体" w:cs="宋体"/>
        </w:rPr>
      </w:pPr>
      <w:r>
        <w:rPr>
          <w:rFonts w:hint="eastAsia" w:ascii="宋体" w:hAnsi="宋体" w:cs="宋体"/>
          <w:b/>
        </w:rPr>
        <w:t xml:space="preserve">第五条 </w:t>
      </w:r>
      <w:r>
        <w:rPr>
          <w:rFonts w:hint="eastAsia" w:ascii="宋体" w:hAnsi="宋体" w:cs="宋体"/>
        </w:rPr>
        <w:t xml:space="preserve"> 资助对象</w:t>
      </w:r>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r>
        <w:rPr>
          <w:rFonts w:hint="eastAsia" w:ascii="宋体" w:hAnsi="宋体" w:cs="宋体"/>
        </w:rPr>
        <w:t>申请人应为我校学制内在校全脱产学习的全日制研究生，优先考虑博士研究生。品学兼优，成绩优良。每名研究生在校期间最多获得本基金资助一次。</w:t>
      </w:r>
    </w:p>
    <w:p>
      <w:pPr>
        <w:pageBreakBefore w:val="0"/>
        <w:kinsoku/>
        <w:wordWrap/>
        <w:overflowPunct/>
        <w:topLinePunct w:val="0"/>
        <w:bidi w:val="0"/>
        <w:spacing w:line="460" w:lineRule="exact"/>
        <w:ind w:right="0" w:rightChars="0" w:firstLine="422" w:firstLineChars="200"/>
        <w:textAlignment w:val="auto"/>
        <w:outlineLvl w:val="9"/>
        <w:rPr>
          <w:rFonts w:hint="eastAsia" w:ascii="宋体" w:hAnsi="宋体" w:cs="宋体"/>
        </w:rPr>
      </w:pPr>
      <w:r>
        <w:rPr>
          <w:rFonts w:hint="eastAsia" w:ascii="宋体" w:hAnsi="宋体" w:cs="宋体"/>
          <w:b/>
        </w:rPr>
        <w:t>第六条</w:t>
      </w:r>
      <w:r>
        <w:rPr>
          <w:rFonts w:hint="eastAsia" w:ascii="宋体" w:hAnsi="宋体" w:cs="宋体"/>
        </w:rPr>
        <w:t xml:space="preserve">  基本要求</w:t>
      </w:r>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r>
        <w:rPr>
          <w:rFonts w:hint="eastAsia" w:ascii="宋体" w:hAnsi="宋体" w:cs="宋体"/>
        </w:rPr>
        <w:t>1.申请人提交参加国际学术会议的学术论文被本学科领域高水平的国际学术会议正式接收（本人为第一作者或导师为第一作者、本人为第二作者），申请人得到会议正式邀请或书面通知，并在所邀请参加的会议上做学术报告。学校只资助在国外召开的国际学术会议。申请参加国际学术会议的申请人应具有较高的外语水平，具备用外语自由会话、宣读论文、进行学术交流的能力。申请者必须提交针对申请者本人的国际学术活动邀请函和论文已被会议录用的证明等材料。电子邮件形式的邀请函需由导师签字确认，非英语邀请函应有中文翻译件并由导师签字确认。</w:t>
      </w:r>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r>
        <w:rPr>
          <w:rFonts w:hint="eastAsia" w:ascii="宋体" w:hAnsi="宋体" w:cs="宋体"/>
        </w:rPr>
        <w:t>2.获资助者参加会议结束回国后须向所在学院做一次公开的学术报告，并向研究生院培养办提交以下材料：会议日程安排（含有本人发言或报告的日程页复印件）；护照首页及标有出入境日期页面的复印件；参加国际会议的总结报告；参会情景照片2张以上（电子版，主会场照片和本人宣读报告照片各1张）；向所在学院做学术报告的基本情况介绍及展示相关图文资料。</w:t>
      </w:r>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r>
        <w:rPr>
          <w:rFonts w:hint="eastAsia" w:ascii="宋体" w:hAnsi="宋体" w:cs="宋体"/>
        </w:rPr>
        <w:t>3.为保证研究生顺利完成培养方案的要求，我校赴国外交流学习和联合培养研究生的选拔应在在校二年级或在校一年级（第二学期）的研究生中进行。派出研究生应品学兼优，在校期间成绩一般为优良及以上。选派的研究生应到学科水平高、学术声誉好的国外知名大学学习，学习的专业应与本人所学专业相同或相近。 申请人必须符合外语基本要求。</w:t>
      </w:r>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r>
        <w:rPr>
          <w:rFonts w:hint="eastAsia" w:ascii="宋体" w:hAnsi="宋体" w:cs="宋体"/>
        </w:rPr>
        <w:t>4.选派的研究生应在导师指导下完成本专业培养方案规定的所有培养环节， 研究生在国外学校学习期间，应珍惜学习机会，合理安排课程学习计划，争取保质保量地完成境外学习任务。研究生在国外学校学习期间，不允许以自修的方式取得我校的课程和其他教学环节的学分。 </w:t>
      </w:r>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r>
        <w:rPr>
          <w:rFonts w:hint="eastAsia" w:ascii="宋体" w:hAnsi="宋体" w:cs="宋体"/>
        </w:rPr>
        <w:t>5.赴国外交流学习时间一般为一学期或一学年。申请人需向研究生院提交所有书面申请材料，包括出国留学申请表、国外院校入学录取通知书或邀请函复印件、免学费或提供学费的证明材料等。 </w:t>
      </w:r>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r>
        <w:rPr>
          <w:rFonts w:hint="eastAsia" w:ascii="宋体" w:hAnsi="宋体" w:cs="宋体"/>
        </w:rPr>
        <w:t>6.研究生应于回校后办理课程认定手续。 原则上，研究生在国外所学课程与其培养方案上的课程相同或相近，研究生所在学院可以按培养方案的同类课程认定，并报研究生院审核备案，所认定的学分不得超过培养方案中要求总学分的50％。研究生应修的“政治理论课”学分必须在我校获得。申请课程学分认定的研究生，需填写《湖南科技大学研究生课程学分认定申请表》，并附对方学校出具的所学课程成绩单及课程大纲，我校指导教师及所在学院的审核意见，报研究生院审批。 经研究生院审核同意后，《湖南科技大学研究生课程学分认定申请表》由研究生院备案，由所在学院存档。</w:t>
      </w:r>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r>
        <w:rPr>
          <w:rFonts w:hint="eastAsia" w:ascii="宋体" w:hAnsi="宋体" w:cs="宋体"/>
        </w:rPr>
        <w:t>7.联合培养主要是指已与学校签订开展联合培养协议的国外高等院校（科研机构）在国外导师和国内导师联合指导下开展培养工作。我校资助国外联合培养研究生学习期限为3-12个月。申请人需提交国外院校正式邀请信（函），双方导师共同制定的研修计划和可能发生的与学习相关费用说明；中外联合培养研究生派出后，应按联合培养计划进行学习和研究，未经允许不得中途改变培养计划。申请联合培养研究生申请人具有良好的专业基础和发展潜力，外语水平符合我校的规定或国外院校的语言要求。</w:t>
      </w:r>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r>
        <w:rPr>
          <w:rFonts w:hint="eastAsia" w:ascii="宋体" w:hAnsi="宋体" w:cs="宋体"/>
        </w:rPr>
        <w:t>8.联合培养研究生在对方院校学习期间必须遵守所在国及对方院校有关管理规定，因个人原因引起的人身及财产安全问题由本人负责。联合培养研究生在结束国外学习和研究工作后两周内需向研究生院提交如下材料：联合培养期间的学习、研究工作总结；国外合作导师对研究生的学习情况、研究成果、学术水平等方面的书面评语；研究成果复印件；所留学院校的详细介绍（包括学校历史、学科建设、学术地位与影响、人才培养、师资队伍建设等内容）。</w:t>
      </w:r>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r>
        <w:rPr>
          <w:rFonts w:hint="eastAsia" w:ascii="宋体" w:hAnsi="宋体" w:cs="宋体"/>
        </w:rPr>
        <w:t>9.有下列情形之一者，不予资助：</w:t>
      </w:r>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bookmarkStart w:id="7" w:name="_Toc10084"/>
      <w:r>
        <w:rPr>
          <w:rFonts w:hint="eastAsia" w:ascii="宋体" w:hAnsi="宋体" w:cs="宋体"/>
        </w:rPr>
        <w:t>（1）在校期间受过处分或有学术不端行为的；</w:t>
      </w:r>
      <w:bookmarkEnd w:id="7"/>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bookmarkStart w:id="8" w:name="_Toc22643"/>
      <w:r>
        <w:rPr>
          <w:rFonts w:hint="eastAsia" w:ascii="宋体" w:hAnsi="宋体" w:cs="宋体"/>
        </w:rPr>
        <w:t>（2）因身体原因不适合参加国际学术会议的；</w:t>
      </w:r>
      <w:bookmarkEnd w:id="8"/>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bookmarkStart w:id="9" w:name="_Toc15925"/>
      <w:r>
        <w:rPr>
          <w:rFonts w:hint="eastAsia" w:ascii="宋体" w:hAnsi="宋体" w:cs="宋体"/>
        </w:rPr>
        <w:t>（3）申请资助的学术会议召开日期晚于申请者毕业日期的；</w:t>
      </w:r>
      <w:bookmarkEnd w:id="9"/>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bookmarkStart w:id="10" w:name="_Toc15059"/>
      <w:r>
        <w:rPr>
          <w:rFonts w:hint="eastAsia" w:ascii="宋体" w:hAnsi="宋体" w:cs="宋体"/>
        </w:rPr>
        <w:t>（4）申请材料内容不齐备或申请材料中提供虚假信息的。</w:t>
      </w:r>
      <w:bookmarkEnd w:id="10"/>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r>
        <w:rPr>
          <w:rFonts w:hint="eastAsia" w:ascii="宋体" w:hAnsi="宋体" w:cs="宋体"/>
        </w:rPr>
        <w:t>10.申请人须于申请当年派出，否则将取消其派出资格。留学期间不得擅自改变留学身份、留学期限、留学国家和留学院校。所有获国际交流基金资助研究生必须按期归国，未经批准或未办理延期手续，并超出留学期限一个月及以上者，学校将按照学籍管理的相关规定进行处理。</w:t>
      </w:r>
    </w:p>
    <w:p>
      <w:pPr>
        <w:pageBreakBefore w:val="0"/>
        <w:kinsoku/>
        <w:wordWrap/>
        <w:overflowPunct/>
        <w:topLinePunct w:val="0"/>
        <w:bidi w:val="0"/>
        <w:spacing w:line="460" w:lineRule="exact"/>
        <w:ind w:right="0" w:rightChars="0" w:firstLine="422" w:firstLineChars="200"/>
        <w:textAlignment w:val="auto"/>
        <w:outlineLvl w:val="9"/>
        <w:rPr>
          <w:rFonts w:hint="eastAsia" w:ascii="宋体" w:hAnsi="宋体" w:cs="宋体"/>
        </w:rPr>
      </w:pPr>
      <w:r>
        <w:rPr>
          <w:rFonts w:hint="eastAsia" w:ascii="宋体" w:hAnsi="宋体" w:cs="宋体"/>
          <w:b/>
        </w:rPr>
        <w:t>第七条</w:t>
      </w:r>
      <w:r>
        <w:rPr>
          <w:rFonts w:hint="eastAsia" w:ascii="宋体" w:hAnsi="宋体" w:cs="宋体"/>
        </w:rPr>
        <w:t xml:space="preserve">  外语水平要求</w:t>
      </w:r>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r>
        <w:rPr>
          <w:rFonts w:hint="eastAsia" w:ascii="宋体" w:hAnsi="宋体" w:cs="宋体"/>
        </w:rPr>
        <w:t>申请学校国际学术交流基金赴国外交流学习和联合培养研究生外语必须符合以下要求，否则不予派出：</w:t>
      </w:r>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r>
        <w:rPr>
          <w:rFonts w:hint="eastAsia" w:ascii="宋体" w:hAnsi="宋体" w:cs="宋体"/>
        </w:rPr>
        <w:t xml:space="preserve">1.外语专业本科（含）以上毕业（专业语种应与留学目的国使用语种一致）。 </w:t>
      </w:r>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r>
        <w:rPr>
          <w:rFonts w:hint="eastAsia" w:ascii="宋体" w:hAnsi="宋体" w:cs="宋体"/>
        </w:rPr>
        <w:t xml:space="preserve">2.参加“全国外语水平考试”（WSK）并达到合格标准。 </w:t>
      </w:r>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r>
        <w:rPr>
          <w:rFonts w:hint="eastAsia" w:ascii="宋体" w:hAnsi="宋体" w:cs="宋体"/>
        </w:rPr>
        <w:t xml:space="preserve">3.参加雅思（学术类）、托福、德、法、意、西、日、韩语水平考试，成绩达到以下标准：雅思6.0分，托福85分，德、法、意、西语达到欧洲统一语言参考框架（CECRL）的B2级，日语达到二级（N2），韩语达到TOPIK4级。 </w:t>
      </w:r>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r>
        <w:rPr>
          <w:rFonts w:hint="eastAsia" w:ascii="宋体" w:hAnsi="宋体" w:cs="宋体"/>
        </w:rPr>
        <w:t xml:space="preserve">4.通过国外拟留学单位组织的面试、考试等方式达到其语言要求（应在外方邀请函中注明或单独出具证明）。 </w:t>
      </w:r>
    </w:p>
    <w:p>
      <w:pPr>
        <w:pageBreakBefore w:val="0"/>
        <w:kinsoku/>
        <w:wordWrap/>
        <w:overflowPunct/>
        <w:topLinePunct w:val="0"/>
        <w:bidi w:val="0"/>
        <w:spacing w:line="460" w:lineRule="exact"/>
        <w:ind w:right="0" w:rightChars="0" w:firstLine="422" w:firstLineChars="200"/>
        <w:textAlignment w:val="auto"/>
        <w:outlineLvl w:val="9"/>
        <w:rPr>
          <w:rFonts w:hint="eastAsia" w:ascii="宋体" w:hAnsi="宋体" w:cs="宋体"/>
        </w:rPr>
      </w:pPr>
      <w:r>
        <w:rPr>
          <w:rFonts w:hint="eastAsia" w:ascii="宋体" w:hAnsi="宋体" w:cs="宋体"/>
          <w:b/>
        </w:rPr>
        <w:t>第八条</w:t>
      </w:r>
      <w:r>
        <w:rPr>
          <w:rFonts w:hint="eastAsia" w:ascii="宋体" w:hAnsi="宋体" w:cs="宋体"/>
        </w:rPr>
        <w:t xml:space="preserve">  资助金额</w:t>
      </w:r>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r>
        <w:rPr>
          <w:rFonts w:hint="eastAsia" w:ascii="宋体" w:hAnsi="宋体" w:cs="宋体"/>
        </w:rPr>
        <w:t>1.参加国际学术会议的研究生，根据参会地点给予的最高资助额度如下：亚洲地区10000元人民币/人/次，其他地区15000元人民币/人/次。</w:t>
      </w:r>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r>
        <w:rPr>
          <w:rFonts w:hint="eastAsia" w:ascii="宋体" w:hAnsi="宋体" w:cs="宋体"/>
        </w:rPr>
        <w:t>2.赴国外交流学习和联合培养研究生，学校按半年及半年内3万元、半年至一年5万元标准资助。资助经费主要用于往返国际旅费和留学期间的部分生活费。</w:t>
      </w:r>
    </w:p>
    <w:p>
      <w:pPr>
        <w:pageBreakBefore w:val="0"/>
        <w:kinsoku/>
        <w:wordWrap/>
        <w:overflowPunct/>
        <w:topLinePunct w:val="0"/>
        <w:bidi w:val="0"/>
        <w:spacing w:line="460" w:lineRule="exact"/>
        <w:ind w:right="0" w:rightChars="0" w:firstLine="422" w:firstLineChars="200"/>
        <w:textAlignment w:val="auto"/>
        <w:outlineLvl w:val="9"/>
        <w:rPr>
          <w:rFonts w:hint="eastAsia" w:ascii="宋体" w:hAnsi="宋体" w:cs="宋体"/>
        </w:rPr>
      </w:pPr>
      <w:r>
        <w:rPr>
          <w:rFonts w:hint="eastAsia" w:ascii="宋体" w:hAnsi="宋体" w:cs="宋体"/>
          <w:b/>
        </w:rPr>
        <w:t>第九条</w:t>
      </w:r>
      <w:r>
        <w:rPr>
          <w:rFonts w:hint="eastAsia" w:ascii="宋体" w:hAnsi="宋体" w:cs="宋体"/>
        </w:rPr>
        <w:t xml:space="preserve">  申请与审批程序</w:t>
      </w:r>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r>
        <w:rPr>
          <w:rFonts w:hint="eastAsia" w:ascii="宋体" w:hAnsi="宋体" w:cs="宋体"/>
        </w:rPr>
        <w:t>1.个人申请，学院推荐，专家评审，学校审定。</w:t>
      </w:r>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r>
        <w:rPr>
          <w:rFonts w:hint="eastAsia" w:ascii="宋体" w:hAnsi="宋体" w:cs="宋体"/>
        </w:rPr>
        <w:t>2.评审结果公示。</w:t>
      </w:r>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r>
        <w:rPr>
          <w:rFonts w:hint="eastAsia" w:ascii="宋体" w:hAnsi="宋体" w:cs="宋体"/>
        </w:rPr>
        <w:t>3.获得资助的研究生，由对外联络处指导其按相关规定办理出国手续。</w:t>
      </w:r>
    </w:p>
    <w:p>
      <w:pPr>
        <w:pageBreakBefore w:val="0"/>
        <w:kinsoku/>
        <w:wordWrap/>
        <w:overflowPunct/>
        <w:topLinePunct w:val="0"/>
        <w:bidi w:val="0"/>
        <w:spacing w:line="460" w:lineRule="exact"/>
        <w:ind w:right="0" w:rightChars="0" w:firstLine="422" w:firstLineChars="200"/>
        <w:textAlignment w:val="auto"/>
        <w:outlineLvl w:val="9"/>
        <w:rPr>
          <w:rFonts w:hint="eastAsia" w:ascii="宋体" w:hAnsi="宋体" w:cs="宋体"/>
        </w:rPr>
      </w:pPr>
      <w:r>
        <w:rPr>
          <w:rFonts w:hint="eastAsia" w:ascii="宋体" w:hAnsi="宋体" w:cs="宋体"/>
          <w:b/>
        </w:rPr>
        <w:t>第十条</w:t>
      </w:r>
      <w:r>
        <w:rPr>
          <w:rFonts w:hint="eastAsia" w:ascii="宋体" w:hAnsi="宋体" w:cs="宋体"/>
        </w:rPr>
        <w:t xml:space="preserve">  经费报销要求</w:t>
      </w:r>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r>
        <w:rPr>
          <w:rFonts w:hint="eastAsia" w:ascii="宋体" w:hAnsi="宋体" w:cs="宋体"/>
        </w:rPr>
        <w:t>1.获资助参加国际学术会议、赴国外交流学习、联合培养研究生等都必须按要求向研究生院培养办提交相关材料。</w:t>
      </w:r>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r>
        <w:rPr>
          <w:rFonts w:hint="eastAsia" w:ascii="宋体" w:hAnsi="宋体" w:cs="宋体"/>
        </w:rPr>
        <w:t>2.所提交材料经研究生院审核通过后，获资助者持相关审批件至财务处报销相关费用。经费报销必须在回国一个月以内办理完毕。</w:t>
      </w:r>
    </w:p>
    <w:p>
      <w:pPr>
        <w:pageBreakBefore w:val="0"/>
        <w:kinsoku/>
        <w:wordWrap/>
        <w:overflowPunct/>
        <w:topLinePunct w:val="0"/>
        <w:bidi w:val="0"/>
        <w:spacing w:line="460" w:lineRule="exact"/>
        <w:ind w:right="0" w:rightChars="0" w:firstLine="422" w:firstLineChars="200"/>
        <w:textAlignment w:val="auto"/>
        <w:outlineLvl w:val="9"/>
        <w:rPr>
          <w:rFonts w:hint="eastAsia" w:ascii="宋体" w:hAnsi="宋体" w:cs="宋体"/>
        </w:rPr>
      </w:pPr>
      <w:r>
        <w:rPr>
          <w:rFonts w:hint="eastAsia" w:ascii="宋体" w:hAnsi="宋体" w:cs="宋体"/>
          <w:b/>
        </w:rPr>
        <w:t>第十一条</w:t>
      </w:r>
      <w:r>
        <w:rPr>
          <w:rFonts w:hint="eastAsia" w:ascii="宋体" w:hAnsi="宋体" w:cs="宋体"/>
        </w:rPr>
        <w:t xml:space="preserve">  其他</w:t>
      </w:r>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r>
        <w:rPr>
          <w:rFonts w:hint="eastAsia" w:ascii="宋体" w:hAnsi="宋体" w:cs="宋体"/>
        </w:rPr>
        <w:t>本办法相关规定只针对申请赴国外参加国际学术会议、赴国外高校交流学习和赴国外高校联合培养的研究生，不包括申请港澳台地区参加学术会议、交流学习和联合培养。申请赴港澳台地区参加学术会议、交流学习和联合培养参照此办法，由研究生院根据当年经费总额和实际情况酌情考虑。</w:t>
      </w:r>
    </w:p>
    <w:p>
      <w:pPr>
        <w:pageBreakBefore w:val="0"/>
        <w:kinsoku/>
        <w:wordWrap/>
        <w:overflowPunct/>
        <w:topLinePunct w:val="0"/>
        <w:bidi w:val="0"/>
        <w:spacing w:line="460" w:lineRule="exact"/>
        <w:ind w:right="0" w:rightChars="0" w:firstLine="422" w:firstLineChars="200"/>
        <w:textAlignment w:val="auto"/>
        <w:outlineLvl w:val="9"/>
        <w:rPr>
          <w:rFonts w:hint="eastAsia" w:ascii="宋体" w:hAnsi="宋体" w:cs="宋体"/>
        </w:rPr>
      </w:pPr>
      <w:r>
        <w:rPr>
          <w:rFonts w:hint="eastAsia" w:ascii="宋体" w:hAnsi="宋体" w:cs="宋体"/>
          <w:b/>
        </w:rPr>
        <w:t>第十二条</w:t>
      </w:r>
      <w:r>
        <w:rPr>
          <w:rFonts w:hint="eastAsia" w:ascii="宋体" w:hAnsi="宋体" w:cs="宋体"/>
        </w:rPr>
        <w:t xml:space="preserve">  本办法规定自公布之日起实施，由研究生院负责解释。                                              </w:t>
      </w:r>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r>
        <w:rPr>
          <w:rFonts w:hint="eastAsia" w:ascii="宋体" w:hAnsi="宋体" w:cs="宋体"/>
        </w:rPr>
        <w:t xml:space="preserve">                                                     </w:t>
      </w:r>
    </w:p>
    <w:p>
      <w:pPr>
        <w:pageBreakBefore w:val="0"/>
        <w:kinsoku/>
        <w:wordWrap/>
        <w:overflowPunct/>
        <w:topLinePunct w:val="0"/>
        <w:bidi w:val="0"/>
        <w:spacing w:line="460" w:lineRule="exact"/>
        <w:ind w:right="0" w:rightChars="0" w:firstLine="420" w:firstLineChars="200"/>
        <w:textAlignment w:val="auto"/>
        <w:outlineLvl w:val="9"/>
        <w:rPr>
          <w:rFonts w:hint="eastAsia" w:ascii="宋体" w:hAnsi="宋体" w:cs="宋体"/>
        </w:rPr>
      </w:pPr>
      <w:r>
        <w:rPr>
          <w:rFonts w:hint="eastAsia" w:ascii="宋体" w:hAnsi="宋体" w:cs="宋体"/>
        </w:rPr>
        <w:t xml:space="preserve">                                                         二〇一四年九月</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54E2C"/>
    <w:rsid w:val="2B054E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paragraph" w:styleId="2">
    <w:name w:val="heading 2"/>
    <w:basedOn w:val="1"/>
    <w:next w:val="1"/>
    <w:link w:val="5"/>
    <w:semiHidden/>
    <w:unhideWhenUsed/>
    <w:qFormat/>
    <w:uiPriority w:val="0"/>
    <w:pPr>
      <w:autoSpaceDE w:val="0"/>
      <w:autoSpaceDN w:val="0"/>
      <w:adjustRightInd w:val="0"/>
      <w:spacing w:before="100" w:beforeAutospacing="1" w:after="100" w:afterAutospacing="1"/>
      <w:ind w:left="270" w:hanging="270"/>
      <w:jc w:val="left"/>
      <w:outlineLvl w:val="1"/>
    </w:pPr>
    <w:rPr>
      <w:color w:val="000000"/>
      <w:kern w:val="0"/>
      <w:sz w:val="32"/>
      <w:szCs w:val="32"/>
    </w:rPr>
  </w:style>
  <w:style w:type="character" w:default="1" w:styleId="3">
    <w:name w:val="Default Paragraph Font"/>
    <w:unhideWhenUsed/>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customStyle="1" w:styleId="5">
    <w:name w:val="标题 2 Char"/>
    <w:link w:val="2"/>
    <w:uiPriority w:val="0"/>
    <w:rPr>
      <w:color w:val="000000"/>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2018-05-11T00:49:00Z</dcterms:created>
  <dc:creator>周筱芬</dc:creator>
  <cp:lastModifiedBy>周筱芬</cp:lastModifiedBy>
  <dcterms:modified xsi:type="dcterms:W3CDTF">2018-05-11T00:50:48Z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