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EBD9B7">
      <w:pPr>
        <w:ind w:firstLine="0" w:firstLineChars="0"/>
        <w:jc w:val="center"/>
        <w:rPr>
          <w:rFonts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湖南科技大学2027年硕士研究生招生考试初试</w:t>
      </w:r>
    </w:p>
    <w:p w14:paraId="78611433">
      <w:pPr>
        <w:ind w:firstLine="0" w:firstLineChars="0"/>
        <w:jc w:val="center"/>
        <w:rPr>
          <w:rFonts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自命题科目《综合外语能力》考试大纲</w:t>
      </w:r>
    </w:p>
    <w:tbl>
      <w:tblPr>
        <w:tblStyle w:val="14"/>
        <w:tblW w:w="95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1"/>
        <w:gridCol w:w="1755"/>
        <w:gridCol w:w="2310"/>
        <w:gridCol w:w="3135"/>
      </w:tblGrid>
      <w:tr w14:paraId="384D8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0679D">
            <w:pPr>
              <w:pStyle w:val="17"/>
              <w:rPr>
                <w:rFonts w:hint="default" w:ascii="仿宋" w:hAnsi="仿宋" w:cs="仿宋"/>
                <w:szCs w:val="24"/>
              </w:rPr>
            </w:pPr>
            <w:r>
              <w:rPr>
                <w:rFonts w:ascii="仿宋" w:hAnsi="仿宋" w:cs="仿宋"/>
                <w:szCs w:val="24"/>
              </w:rPr>
              <w:t>招生学院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526E7">
            <w:pPr>
              <w:pStyle w:val="17"/>
              <w:rPr>
                <w:rFonts w:hint="default" w:ascii="仿宋" w:hAnsi="仿宋" w:cs="仿宋"/>
                <w:szCs w:val="24"/>
              </w:rPr>
            </w:pPr>
            <w:r>
              <w:rPr>
                <w:rFonts w:ascii="仿宋" w:hAnsi="仿宋" w:cs="仿宋"/>
                <w:szCs w:val="24"/>
              </w:rPr>
              <w:t>招生专业代码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B7A9A">
            <w:pPr>
              <w:pStyle w:val="17"/>
              <w:rPr>
                <w:rFonts w:hint="default" w:ascii="仿宋" w:hAnsi="仿宋" w:cs="仿宋"/>
                <w:szCs w:val="24"/>
              </w:rPr>
            </w:pPr>
            <w:r>
              <w:rPr>
                <w:rFonts w:ascii="仿宋" w:hAnsi="仿宋" w:cs="仿宋"/>
                <w:szCs w:val="24"/>
              </w:rPr>
              <w:t>招生专业名称</w:t>
            </w:r>
          </w:p>
        </w:tc>
        <w:tc>
          <w:tcPr>
            <w:tcW w:w="3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CDE87">
            <w:pPr>
              <w:pStyle w:val="17"/>
              <w:rPr>
                <w:rFonts w:hint="default" w:ascii="仿宋" w:hAnsi="仿宋" w:cs="仿宋"/>
                <w:szCs w:val="24"/>
              </w:rPr>
            </w:pPr>
            <w:r>
              <w:rPr>
                <w:rFonts w:ascii="仿宋" w:hAnsi="仿宋" w:cs="仿宋"/>
                <w:szCs w:val="24"/>
              </w:rPr>
              <w:t>考试科目代码及名称</w:t>
            </w:r>
          </w:p>
        </w:tc>
      </w:tr>
      <w:tr w14:paraId="419D7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3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0744CF7">
            <w:pPr>
              <w:pStyle w:val="17"/>
              <w:rPr>
                <w:rFonts w:hint="default" w:ascii="仿宋" w:hAnsi="仿宋" w:cs="仿宋"/>
                <w:szCs w:val="24"/>
              </w:rPr>
            </w:pPr>
            <w:r>
              <w:rPr>
                <w:rFonts w:ascii="仿宋" w:hAnsi="仿宋" w:cs="仿宋"/>
                <w:szCs w:val="24"/>
              </w:rPr>
              <w:t>外国语学院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F4F71">
            <w:pPr>
              <w:pStyle w:val="17"/>
              <w:rPr>
                <w:rFonts w:hint="default" w:ascii="仿宋" w:hAnsi="仿宋" w:cs="仿宋"/>
                <w:szCs w:val="24"/>
              </w:rPr>
            </w:pPr>
            <w:r>
              <w:rPr>
                <w:rFonts w:ascii="仿宋" w:hAnsi="仿宋" w:cs="仿宋"/>
                <w:szCs w:val="24"/>
              </w:rPr>
              <w:t>050200</w:t>
            </w:r>
          </w:p>
        </w:tc>
        <w:tc>
          <w:tcPr>
            <w:tcW w:w="2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FBD892">
            <w:pPr>
              <w:pStyle w:val="17"/>
              <w:rPr>
                <w:rFonts w:hint="default" w:ascii="仿宋" w:hAnsi="仿宋" w:cs="仿宋"/>
                <w:szCs w:val="24"/>
              </w:rPr>
            </w:pPr>
            <w:r>
              <w:rPr>
                <w:rFonts w:ascii="仿宋" w:hAnsi="仿宋" w:cs="仿宋"/>
                <w:szCs w:val="24"/>
              </w:rPr>
              <w:t>外国语言文学</w:t>
            </w:r>
          </w:p>
        </w:tc>
        <w:tc>
          <w:tcPr>
            <w:tcW w:w="31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4763E19">
            <w:pPr>
              <w:pStyle w:val="17"/>
              <w:rPr>
                <w:rFonts w:hint="default" w:ascii="仿宋" w:hAnsi="仿宋" w:cs="仿宋"/>
                <w:szCs w:val="24"/>
              </w:rPr>
            </w:pPr>
            <w:r>
              <w:rPr>
                <w:rFonts w:ascii="仿宋" w:hAnsi="仿宋" w:cs="仿宋"/>
                <w:kern w:val="0"/>
                <w:szCs w:val="24"/>
                <w:lang w:bidi="ar"/>
              </w:rPr>
              <w:t>837综合外语能力</w:t>
            </w:r>
          </w:p>
        </w:tc>
      </w:tr>
      <w:tr w14:paraId="04876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11" w:hRule="atLeast"/>
          <w:jc w:val="center"/>
        </w:trPr>
        <w:tc>
          <w:tcPr>
            <w:tcW w:w="23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1BB95AB">
            <w:pPr>
              <w:pStyle w:val="17"/>
              <w:rPr>
                <w:rFonts w:hint="default" w:ascii="仿宋" w:hAnsi="仿宋" w:cs="仿宋"/>
                <w:szCs w:val="24"/>
              </w:rPr>
            </w:pPr>
            <w:r>
              <w:rPr>
                <w:rFonts w:ascii="仿宋" w:hAnsi="仿宋" w:cs="仿宋"/>
                <w:szCs w:val="24"/>
              </w:rPr>
              <w:t>考试大纲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85FDA">
            <w:pPr>
              <w:pStyle w:val="17"/>
              <w:jc w:val="left"/>
              <w:rPr>
                <w:rFonts w:hint="default" w:ascii="仿宋" w:hAnsi="仿宋" w:cs="仿宋"/>
                <w:szCs w:val="24"/>
              </w:rPr>
            </w:pPr>
            <w:r>
              <w:rPr>
                <w:rFonts w:ascii="仿宋" w:hAnsi="仿宋" w:cs="仿宋"/>
                <w:szCs w:val="24"/>
              </w:rPr>
              <w:t>本考试科目以高等学校外语专业英语、日语教学大纲和高等学校外语专业英语、日语考试大纲为依据，着重考查各个方向考生的外语基本功与综合运用能力。主要考查汉译外和外语写作能力，其中01英语语言文学、02外国语言学及应用语言学、03翻译学、04外语教育学考查汉译英，05日语语言文学考查汉译日；所有方向均设置外语写作考核题目。</w:t>
            </w:r>
          </w:p>
        </w:tc>
      </w:tr>
      <w:tr w14:paraId="7A173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2" w:hRule="atLeast"/>
          <w:jc w:val="center"/>
        </w:trPr>
        <w:tc>
          <w:tcPr>
            <w:tcW w:w="23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969E676">
            <w:pPr>
              <w:pStyle w:val="17"/>
              <w:rPr>
                <w:rFonts w:hint="default" w:ascii="仿宋" w:hAnsi="仿宋" w:cs="仿宋"/>
                <w:szCs w:val="24"/>
              </w:rPr>
            </w:pPr>
            <w:r>
              <w:rPr>
                <w:rFonts w:ascii="仿宋" w:hAnsi="仿宋" w:cs="仿宋"/>
                <w:szCs w:val="24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049BE">
            <w:pPr>
              <w:pStyle w:val="17"/>
              <w:jc w:val="both"/>
              <w:rPr>
                <w:rFonts w:hint="default" w:ascii="仿宋" w:hAnsi="仿宋" w:cs="仿宋"/>
                <w:szCs w:val="24"/>
              </w:rPr>
            </w:pPr>
            <w:r>
              <w:rPr>
                <w:rFonts w:ascii="仿宋" w:hAnsi="仿宋" w:cs="仿宋"/>
                <w:szCs w:val="24"/>
              </w:rPr>
              <w:t>《英汉翻译教程（修订本）》 张培基 上海外语教育出版社</w:t>
            </w:r>
            <w:r>
              <w:rPr>
                <w:rFonts w:ascii="仿宋" w:hAnsi="仿宋" w:cs="仿宋"/>
                <w:szCs w:val="24"/>
                <w:highlight w:val="none"/>
              </w:rPr>
              <w:t xml:space="preserve"> </w:t>
            </w:r>
            <w:r>
              <w:rPr>
                <w:rFonts w:hint="default" w:ascii="仿宋" w:hAnsi="仿宋" w:cs="仿宋"/>
                <w:szCs w:val="24"/>
                <w:highlight w:val="none"/>
              </w:rPr>
              <w:t>202</w:t>
            </w:r>
            <w:r>
              <w:rPr>
                <w:rFonts w:hint="default" w:ascii="仿宋" w:hAnsi="仿宋" w:cs="仿宋"/>
                <w:szCs w:val="24"/>
                <w:highlight w:val="none"/>
              </w:rPr>
              <w:t>4</w:t>
            </w:r>
          </w:p>
          <w:p w14:paraId="64B145AB">
            <w:pPr>
              <w:pStyle w:val="17"/>
              <w:jc w:val="both"/>
              <w:rPr>
                <w:rFonts w:hint="default" w:ascii="仿宋" w:hAnsi="仿宋" w:cs="仿宋"/>
                <w:szCs w:val="24"/>
              </w:rPr>
            </w:pPr>
            <w:r>
              <w:rPr>
                <w:rFonts w:ascii="仿宋" w:hAnsi="仿宋" w:cs="仿宋"/>
                <w:szCs w:val="24"/>
              </w:rPr>
              <w:t>《新编汉英翻译教程（第</w:t>
            </w:r>
            <w:r>
              <w:rPr>
                <w:rFonts w:hint="eastAsia" w:ascii="仿宋" w:hAnsi="仿宋" w:cs="仿宋"/>
                <w:szCs w:val="24"/>
                <w:lang w:eastAsia="zh-CN"/>
              </w:rPr>
              <w:t>二</w:t>
            </w:r>
            <w:r>
              <w:rPr>
                <w:rFonts w:ascii="仿宋" w:hAnsi="仿宋" w:cs="仿宋"/>
                <w:szCs w:val="24"/>
              </w:rPr>
              <w:t xml:space="preserve">版）》 陈宏薇、李亚丹 上海外语教育出版社 2013 </w:t>
            </w:r>
          </w:p>
          <w:p w14:paraId="324E04CA">
            <w:pPr>
              <w:pStyle w:val="17"/>
              <w:jc w:val="both"/>
              <w:rPr>
                <w:rFonts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Cs w:val="24"/>
              </w:rPr>
              <w:t>《汉日翻译教程（修订版）》 高宁、杜勤，上海外</w:t>
            </w:r>
            <w:bookmarkStart w:id="0" w:name="_GoBack"/>
            <w:bookmarkEnd w:id="0"/>
            <w:r>
              <w:rPr>
                <w:rFonts w:hint="eastAsia" w:ascii="仿宋" w:hAnsi="仿宋" w:cs="仿宋"/>
                <w:szCs w:val="24"/>
              </w:rPr>
              <w:t xml:space="preserve">语教育出版社 2022 </w:t>
            </w:r>
          </w:p>
          <w:p w14:paraId="7C9486F1">
            <w:pPr>
              <w:pStyle w:val="17"/>
              <w:jc w:val="both"/>
              <w:rPr>
                <w:rFonts w:hint="default" w:ascii="仿宋" w:hAnsi="仿宋" w:cs="仿宋"/>
                <w:szCs w:val="24"/>
              </w:rPr>
            </w:pPr>
            <w:r>
              <w:rPr>
                <w:rFonts w:hint="eastAsia" w:ascii="仿宋" w:hAnsi="仿宋" w:cs="仿宋"/>
                <w:sz w:val="24"/>
                <w:szCs w:val="24"/>
              </w:rPr>
              <w:t>《日汉翻译教程》 高宁、</w:t>
            </w:r>
            <w:r>
              <w:rPr>
                <w:rFonts w:ascii="仿宋" w:hAnsi="仿宋" w:cs="仿宋"/>
                <w:sz w:val="24"/>
                <w:szCs w:val="24"/>
              </w:rPr>
              <w:t>黄珺亮、陈叶斐、李晓光</w:t>
            </w:r>
            <w:r>
              <w:rPr>
                <w:rFonts w:hint="eastAsia" w:ascii="仿宋" w:hAnsi="仿宋" w:cs="仿宋"/>
                <w:sz w:val="24"/>
                <w:szCs w:val="24"/>
              </w:rPr>
              <w:t xml:space="preserve"> 上海外语教育出版社 2022</w:t>
            </w:r>
          </w:p>
        </w:tc>
      </w:tr>
    </w:tbl>
    <w:p w14:paraId="00956342">
      <w:pPr>
        <w:pStyle w:val="13"/>
        <w:spacing w:line="240" w:lineRule="auto"/>
        <w:ind w:firstLine="560"/>
        <w:rPr>
          <w:rFonts w:ascii="仿宋" w:hAnsi="仿宋" w:cs="仿宋"/>
          <w:szCs w:val="24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1F8906">
    <w:pPr>
      <w:pStyle w:val="10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B041C6">
    <w:pPr>
      <w:pStyle w:val="10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02A304">
    <w:pPr>
      <w:pStyle w:val="10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D6AF03">
    <w:pPr>
      <w:pStyle w:val="11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4A7F7C">
    <w:pPr>
      <w:pStyle w:val="11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C944A3">
    <w:pPr>
      <w:pStyle w:val="11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768"/>
    <w:rsid w:val="0003027E"/>
    <w:rsid w:val="001043A2"/>
    <w:rsid w:val="00200527"/>
    <w:rsid w:val="003E29F5"/>
    <w:rsid w:val="00551799"/>
    <w:rsid w:val="006A3768"/>
    <w:rsid w:val="006C6014"/>
    <w:rsid w:val="00B85D46"/>
    <w:rsid w:val="00E16F1E"/>
    <w:rsid w:val="00F31601"/>
    <w:rsid w:val="00F94395"/>
    <w:rsid w:val="02B73F9F"/>
    <w:rsid w:val="0383195E"/>
    <w:rsid w:val="03B35CEE"/>
    <w:rsid w:val="04875D33"/>
    <w:rsid w:val="04A8096B"/>
    <w:rsid w:val="05191440"/>
    <w:rsid w:val="079D2950"/>
    <w:rsid w:val="09007942"/>
    <w:rsid w:val="09287EA3"/>
    <w:rsid w:val="0B177C5F"/>
    <w:rsid w:val="0B4708D9"/>
    <w:rsid w:val="0B5E201F"/>
    <w:rsid w:val="0B7373D0"/>
    <w:rsid w:val="0C8B00C5"/>
    <w:rsid w:val="0EE02FA0"/>
    <w:rsid w:val="0EF96308"/>
    <w:rsid w:val="0F476730"/>
    <w:rsid w:val="0F891808"/>
    <w:rsid w:val="10686494"/>
    <w:rsid w:val="10C55FD8"/>
    <w:rsid w:val="10E527A8"/>
    <w:rsid w:val="14261483"/>
    <w:rsid w:val="16D76A65"/>
    <w:rsid w:val="18815C48"/>
    <w:rsid w:val="194B1890"/>
    <w:rsid w:val="1A3B37AF"/>
    <w:rsid w:val="1A3E4167"/>
    <w:rsid w:val="1C23162A"/>
    <w:rsid w:val="1E6565DD"/>
    <w:rsid w:val="1EF508FA"/>
    <w:rsid w:val="1F2D6EE8"/>
    <w:rsid w:val="20A953C8"/>
    <w:rsid w:val="210508C0"/>
    <w:rsid w:val="26A06F6E"/>
    <w:rsid w:val="27103A72"/>
    <w:rsid w:val="29871AB5"/>
    <w:rsid w:val="2B0E78BD"/>
    <w:rsid w:val="2C64742D"/>
    <w:rsid w:val="2E105228"/>
    <w:rsid w:val="2EDB7622"/>
    <w:rsid w:val="2FB34165"/>
    <w:rsid w:val="316A07AA"/>
    <w:rsid w:val="31B23376"/>
    <w:rsid w:val="35370DDB"/>
    <w:rsid w:val="37682481"/>
    <w:rsid w:val="39A855E1"/>
    <w:rsid w:val="3A921CEB"/>
    <w:rsid w:val="3AC30F2B"/>
    <w:rsid w:val="3C09240E"/>
    <w:rsid w:val="3E825000"/>
    <w:rsid w:val="3EE6343A"/>
    <w:rsid w:val="40F77E24"/>
    <w:rsid w:val="41196F6F"/>
    <w:rsid w:val="419C1806"/>
    <w:rsid w:val="429557B0"/>
    <w:rsid w:val="43FE4A9D"/>
    <w:rsid w:val="449904F3"/>
    <w:rsid w:val="45D87F80"/>
    <w:rsid w:val="46B7560A"/>
    <w:rsid w:val="49A347E7"/>
    <w:rsid w:val="49CB412F"/>
    <w:rsid w:val="4AEE6934"/>
    <w:rsid w:val="4B6C49C3"/>
    <w:rsid w:val="4C0E0898"/>
    <w:rsid w:val="4CC50B32"/>
    <w:rsid w:val="4D196A88"/>
    <w:rsid w:val="4F5A4006"/>
    <w:rsid w:val="5013727C"/>
    <w:rsid w:val="536B70CD"/>
    <w:rsid w:val="538F3C48"/>
    <w:rsid w:val="597745F1"/>
    <w:rsid w:val="5A766AF8"/>
    <w:rsid w:val="5A804E07"/>
    <w:rsid w:val="5D0D5760"/>
    <w:rsid w:val="5EC37AEA"/>
    <w:rsid w:val="64B057DE"/>
    <w:rsid w:val="67855ABE"/>
    <w:rsid w:val="67E525C6"/>
    <w:rsid w:val="69DD786A"/>
    <w:rsid w:val="6DD848F8"/>
    <w:rsid w:val="6FAB550E"/>
    <w:rsid w:val="6FE8179B"/>
    <w:rsid w:val="71345BA7"/>
    <w:rsid w:val="714270F3"/>
    <w:rsid w:val="733C73A3"/>
    <w:rsid w:val="7418207D"/>
    <w:rsid w:val="7443607F"/>
    <w:rsid w:val="74D472B5"/>
    <w:rsid w:val="75371B98"/>
    <w:rsid w:val="756C2CC2"/>
    <w:rsid w:val="75D91A00"/>
    <w:rsid w:val="784B547B"/>
    <w:rsid w:val="787C03D9"/>
    <w:rsid w:val="794E6445"/>
    <w:rsid w:val="7A4713A8"/>
    <w:rsid w:val="7B197C05"/>
    <w:rsid w:val="7C075634"/>
    <w:rsid w:val="7C44545B"/>
    <w:rsid w:val="7CD50869"/>
    <w:rsid w:val="7CF229CE"/>
    <w:rsid w:val="7E916B3D"/>
    <w:rsid w:val="7EF23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883" w:firstLineChars="200"/>
      <w:jc w:val="both"/>
    </w:pPr>
    <w:rPr>
      <w:rFonts w:ascii="Times New Roman" w:hAnsi="Times New Roman" w:eastAsia="仿宋" w:cs="Times New Roman"/>
      <w:kern w:val="2"/>
      <w:sz w:val="28"/>
      <w:szCs w:val="28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ind w:firstLine="0" w:firstLineChars="0"/>
      <w:jc w:val="left"/>
      <w:outlineLvl w:val="0"/>
    </w:pPr>
    <w:rPr>
      <w:rFonts w:hint="eastAsia" w:eastAsia="黑体"/>
      <w:b/>
      <w:bCs/>
      <w:kern w:val="44"/>
      <w:sz w:val="44"/>
      <w:szCs w:val="48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50" w:beforeLines="50" w:after="10"/>
      <w:ind w:firstLine="0" w:firstLineChars="0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outlineLvl w:val="2"/>
    </w:pPr>
    <w:rPr>
      <w:rFonts w:eastAsia="仿宋_GB2312"/>
      <w:b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outlineLvl w:val="3"/>
    </w:pPr>
    <w:rPr>
      <w:rFonts w:ascii="Arial" w:hAnsi="Arial" w:eastAsia="仿宋_GB2312"/>
      <w:b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="280" w:after="290" w:line="372" w:lineRule="auto"/>
      <w:outlineLvl w:val="4"/>
    </w:pPr>
    <w:rPr>
      <w:rFonts w:eastAsia="仿宋_GB2312"/>
      <w:b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Body Text Indent"/>
    <w:basedOn w:val="1"/>
    <w:qFormat/>
    <w:uiPriority w:val="0"/>
    <w:pPr>
      <w:spacing w:after="120"/>
      <w:ind w:left="420" w:leftChars="200"/>
    </w:pPr>
  </w:style>
  <w:style w:type="paragraph" w:styleId="9">
    <w:name w:val="Balloon Text"/>
    <w:basedOn w:val="1"/>
    <w:link w:val="18"/>
    <w:qFormat/>
    <w:uiPriority w:val="0"/>
    <w:pPr>
      <w:spacing w:line="240" w:lineRule="auto"/>
    </w:pPr>
    <w:rPr>
      <w:sz w:val="18"/>
      <w:szCs w:val="18"/>
    </w:rPr>
  </w:style>
  <w:style w:type="paragraph" w:styleId="10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11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1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styleId="13">
    <w:name w:val="Body Text First Indent 2"/>
    <w:basedOn w:val="8"/>
    <w:qFormat/>
    <w:uiPriority w:val="0"/>
    <w:pPr>
      <w:ind w:left="0" w:leftChars="0" w:firstLine="420"/>
    </w:pPr>
  </w:style>
  <w:style w:type="character" w:styleId="16">
    <w:name w:val="annotation reference"/>
    <w:basedOn w:val="15"/>
    <w:qFormat/>
    <w:uiPriority w:val="0"/>
    <w:rPr>
      <w:sz w:val="21"/>
      <w:szCs w:val="21"/>
    </w:rPr>
  </w:style>
  <w:style w:type="paragraph" w:customStyle="1" w:styleId="17">
    <w:name w:val="表格"/>
    <w:basedOn w:val="1"/>
    <w:qFormat/>
    <w:uiPriority w:val="0"/>
    <w:pPr>
      <w:widowControl/>
      <w:spacing w:line="400" w:lineRule="exact"/>
      <w:ind w:firstLine="0" w:firstLineChars="0"/>
      <w:jc w:val="center"/>
    </w:pPr>
    <w:rPr>
      <w:rFonts w:hint="eastAsia" w:ascii="仿宋_GB2312" w:hAnsi="仿宋_GB2312"/>
      <w:sz w:val="24"/>
    </w:rPr>
  </w:style>
  <w:style w:type="character" w:customStyle="1" w:styleId="18">
    <w:name w:val="批注框文本 Char"/>
    <w:basedOn w:val="15"/>
    <w:link w:val="9"/>
    <w:qFormat/>
    <w:uiPriority w:val="0"/>
    <w:rPr>
      <w:rFonts w:eastAsia="仿宋"/>
      <w:kern w:val="2"/>
      <w:sz w:val="18"/>
      <w:szCs w:val="18"/>
    </w:rPr>
  </w:style>
  <w:style w:type="character" w:customStyle="1" w:styleId="19">
    <w:name w:val="页眉 Char"/>
    <w:basedOn w:val="15"/>
    <w:link w:val="11"/>
    <w:qFormat/>
    <w:uiPriority w:val="0"/>
    <w:rPr>
      <w:rFonts w:eastAsia="仿宋"/>
      <w:kern w:val="2"/>
      <w:sz w:val="18"/>
      <w:szCs w:val="18"/>
    </w:rPr>
  </w:style>
  <w:style w:type="character" w:customStyle="1" w:styleId="20">
    <w:name w:val="页脚 Char"/>
    <w:basedOn w:val="15"/>
    <w:link w:val="10"/>
    <w:qFormat/>
    <w:uiPriority w:val="0"/>
    <w:rPr>
      <w:rFonts w:eastAsia="仿宋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417</Words>
  <Characters>462</Characters>
  <Lines>5</Lines>
  <Paragraphs>1</Paragraphs>
  <TotalTime>11</TotalTime>
  <ScaleCrop>false</ScaleCrop>
  <LinksUpToDate>false</LinksUpToDate>
  <CharactersWithSpaces>482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羊君</cp:lastModifiedBy>
  <dcterms:modified xsi:type="dcterms:W3CDTF">2026-08-13T09:15:07Z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90BD7E644C1645FB996962244EFF1DFE_13</vt:lpwstr>
  </property>
  <property fmtid="{D5CDD505-2E9C-101B-9397-08002B2CF9AE}" pid="4" name="KSOTemplateDocerSaveRecord">
    <vt:lpwstr>eyJoZGlkIjoiOWM5MmJjMmM5YTU3OGE1MjY2ODRjZDMyMjhiMGFmNjciLCJ1c2VySWQiOiIzMTUyMzIzNzEifQ==</vt:lpwstr>
  </property>
</Properties>
</file>