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3A340">
      <w:pPr>
        <w:spacing w:line="560" w:lineRule="exact"/>
        <w:jc w:val="left"/>
        <w:outlineLvl w:val="0"/>
        <w:rPr>
          <w:rFonts w:hint="eastAsia" w:ascii="仿宋_GB2312" w:hAnsi="仿宋_GB2312" w:eastAsia="仿宋_GB2312" w:cs="仿宋_GB2312"/>
          <w:sz w:val="32"/>
          <w:szCs w:val="32"/>
          <w:lang w:val="en-US" w:eastAsia="zh-CN"/>
        </w:rPr>
      </w:pPr>
      <w:bookmarkStart w:id="11" w:name="_GoBack"/>
      <w:bookmarkEnd w:id="11"/>
      <w:r>
        <w:rPr>
          <w:rFonts w:hint="eastAsia" w:ascii="仿宋_GB2312" w:hAnsi="仿宋_GB2312" w:eastAsia="仿宋_GB2312" w:cs="仿宋_GB2312"/>
          <w:sz w:val="32"/>
          <w:szCs w:val="32"/>
          <w:lang w:val="en-US" w:eastAsia="zh-CN"/>
        </w:rPr>
        <w:t>附件</w:t>
      </w:r>
      <w:r>
        <w:rPr>
          <w:rFonts w:hint="default" w:ascii="Times New Roman" w:hAnsi="Times New Roman" w:eastAsia="仿宋_GB2312" w:cs="Times New Roman"/>
          <w:sz w:val="32"/>
          <w:szCs w:val="32"/>
          <w:lang w:val="en-US" w:eastAsia="zh-CN"/>
        </w:rPr>
        <w:t>1</w:t>
      </w:r>
    </w:p>
    <w:p w14:paraId="257F1552">
      <w:pPr>
        <w:spacing w:beforeLines="150" w:afterLines="0" w:line="560" w:lineRule="exact"/>
        <w:jc w:val="center"/>
        <w:outlineLvl w:val="0"/>
        <w:rPr>
          <w:rFonts w:hint="eastAsia" w:ascii="方正小标宋_GBK" w:hAnsi="方正小标宋_GBK" w:eastAsia="方正小标宋_GBK" w:cs="方正小标宋_GBK"/>
          <w:b w:val="0"/>
          <w:color w:val="0B0B0B"/>
          <w:kern w:val="0"/>
          <w:sz w:val="40"/>
          <w:szCs w:val="40"/>
          <w:u w:val="none"/>
          <w:lang w:bidi="ar"/>
        </w:rPr>
      </w:pPr>
      <w:r>
        <w:rPr>
          <w:rFonts w:hint="eastAsia" w:ascii="方正小标宋_GBK" w:hAnsi="方正小标宋_GBK" w:eastAsia="方正小标宋_GBK" w:cs="方正小标宋_GBK"/>
          <w:b w:val="0"/>
          <w:color w:val="0B0B0B"/>
          <w:kern w:val="0"/>
          <w:sz w:val="40"/>
          <w:szCs w:val="40"/>
          <w:u w:val="none"/>
          <w:lang w:bidi="ar"/>
        </w:rPr>
        <w:t>第五届中国研究生“双碳”创新与创意大赛</w:t>
      </w:r>
    </w:p>
    <w:p w14:paraId="504D9548">
      <w:pPr>
        <w:spacing w:beforeLines="0" w:afterLines="0" w:line="560" w:lineRule="exact"/>
        <w:jc w:val="center"/>
        <w:outlineLvl w:val="0"/>
        <w:rPr>
          <w:rFonts w:hint="eastAsia" w:ascii="方正小标宋_GBK" w:hAnsi="方正小标宋_GBK" w:eastAsia="方正小标宋_GBK" w:cs="方正小标宋_GBK"/>
          <w:b w:val="0"/>
          <w:bCs w:val="0"/>
          <w:color w:val="0B0B0B"/>
          <w:kern w:val="0"/>
          <w:sz w:val="40"/>
          <w:szCs w:val="40"/>
          <w:u w:val="none"/>
          <w:lang w:val="en-US" w:eastAsia="zh-CN" w:bidi="ar"/>
          <w14:ligatures w14:val="none"/>
        </w:rPr>
      </w:pPr>
      <w:r>
        <w:rPr>
          <w:rFonts w:hint="eastAsia" w:ascii="方正小标宋_GBK" w:hAnsi="方正小标宋_GBK" w:eastAsia="方正小标宋_GBK" w:cs="方正小标宋_GBK"/>
          <w:b w:val="0"/>
          <w:color w:val="0B0B0B"/>
          <w:kern w:val="0"/>
          <w:sz w:val="40"/>
          <w:szCs w:val="40"/>
          <w:u w:val="none"/>
          <w:lang w:val="en-US" w:eastAsia="zh-CN" w:bidi="ar"/>
        </w:rPr>
        <w:t>选拔赛</w:t>
      </w:r>
      <w:r>
        <w:rPr>
          <w:rFonts w:hint="eastAsia" w:ascii="方正小标宋_GBK" w:hAnsi="方正小标宋_GBK" w:eastAsia="方正小标宋_GBK" w:cs="方正小标宋_GBK"/>
          <w:b w:val="0"/>
          <w:color w:val="0B0B0B"/>
          <w:kern w:val="0"/>
          <w:sz w:val="40"/>
          <w:szCs w:val="40"/>
          <w:u w:val="none"/>
          <w:lang w:bidi="ar"/>
        </w:rPr>
        <w:t>暨</w:t>
      </w:r>
      <w:r>
        <w:rPr>
          <w:rFonts w:hint="eastAsia" w:ascii="方正小标宋_GBK" w:hAnsi="方正小标宋_GBK" w:eastAsia="方正小标宋_GBK" w:cs="方正小标宋_GBK"/>
          <w:b w:val="0"/>
          <w:bCs w:val="0"/>
          <w:color w:val="0B0B0B"/>
          <w:kern w:val="0"/>
          <w:sz w:val="40"/>
          <w:szCs w:val="40"/>
          <w:u w:val="none"/>
          <w:lang w:val="en-US" w:eastAsia="zh-CN" w:bidi="ar"/>
          <w14:ligatures w14:val="none"/>
        </w:rPr>
        <w:t>湖南科技大学2026年研究生</w:t>
      </w:r>
    </w:p>
    <w:p w14:paraId="27534DD0">
      <w:pPr>
        <w:spacing w:beforeLines="0" w:afterLines="0" w:line="560" w:lineRule="exact"/>
        <w:jc w:val="center"/>
        <w:outlineLvl w:val="0"/>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b w:val="0"/>
          <w:bCs w:val="0"/>
          <w:color w:val="0B0B0B"/>
          <w:kern w:val="0"/>
          <w:sz w:val="40"/>
          <w:szCs w:val="40"/>
          <w:u w:val="none"/>
          <w:lang w:val="en-US" w:eastAsia="zh-CN" w:bidi="ar"/>
          <w14:ligatures w14:val="none"/>
        </w:rPr>
        <w:t>“双碳”创新与创意大赛</w:t>
      </w:r>
      <w:r>
        <w:rPr>
          <w:rFonts w:hint="eastAsia" w:ascii="方正小标宋_GBK" w:hAnsi="方正小标宋_GBK" w:eastAsia="方正小标宋_GBK" w:cs="方正小标宋_GBK"/>
          <w:sz w:val="40"/>
          <w:szCs w:val="40"/>
        </w:rPr>
        <w:t>赛题汇总</w:t>
      </w:r>
    </w:p>
    <w:p w14:paraId="66C8BDD2">
      <w:pPr>
        <w:widowControl/>
        <w:jc w:val="center"/>
        <w:rPr>
          <w:rFonts w:hint="eastAsia" w:ascii="仿宋" w:hAnsi="仿宋" w:eastAsia="仿宋" w:cs="仿宋"/>
          <w:b w:val="0"/>
          <w:bCs w:val="0"/>
          <w:kern w:val="0"/>
          <w:sz w:val="22"/>
          <w:szCs w:val="22"/>
        </w:rPr>
      </w:pPr>
    </w:p>
    <w:tbl>
      <w:tblPr>
        <w:tblStyle w:val="5"/>
        <w:tblW w:w="9022" w:type="dxa"/>
        <w:jc w:val="center"/>
        <w:tblLayout w:type="autofit"/>
        <w:tblCellMar>
          <w:top w:w="0" w:type="dxa"/>
          <w:left w:w="108" w:type="dxa"/>
          <w:bottom w:w="0" w:type="dxa"/>
          <w:right w:w="108" w:type="dxa"/>
        </w:tblCellMar>
      </w:tblPr>
      <w:tblGrid>
        <w:gridCol w:w="1909"/>
        <w:gridCol w:w="737"/>
        <w:gridCol w:w="6376"/>
      </w:tblGrid>
      <w:tr w14:paraId="758FE47E">
        <w:tblPrEx>
          <w:tblCellMar>
            <w:top w:w="0" w:type="dxa"/>
            <w:left w:w="108" w:type="dxa"/>
            <w:bottom w:w="0" w:type="dxa"/>
            <w:right w:w="108" w:type="dxa"/>
          </w:tblCellMar>
        </w:tblPrEx>
        <w:trPr>
          <w:trHeight w:val="407" w:hRule="atLeast"/>
          <w:tblHeader/>
          <w:jc w:val="center"/>
        </w:trPr>
        <w:tc>
          <w:tcPr>
            <w:tcW w:w="1909" w:type="dxa"/>
            <w:tcBorders>
              <w:top w:val="single" w:color="auto" w:sz="8" w:space="0"/>
              <w:left w:val="single" w:color="auto" w:sz="8" w:space="0"/>
              <w:bottom w:val="single" w:color="auto" w:sz="8" w:space="0"/>
              <w:right w:val="single" w:color="auto" w:sz="8" w:space="0"/>
            </w:tcBorders>
            <w:shd w:val="clear" w:color="000000" w:fill="DDEBF7"/>
            <w:noWrap/>
            <w:vAlign w:val="center"/>
          </w:tcPr>
          <w:p w14:paraId="694D3AC3">
            <w:pPr>
              <w:widowControl/>
              <w:jc w:val="center"/>
              <w:rPr>
                <w:rFonts w:hint="eastAsia" w:ascii="黑体" w:hAnsi="黑体" w:eastAsia="黑体" w:cs="宋体"/>
                <w:b/>
                <w:bCs/>
                <w:kern w:val="0"/>
                <w:sz w:val="24"/>
                <w:szCs w:val="24"/>
              </w:rPr>
            </w:pPr>
            <w:r>
              <w:rPr>
                <w:rFonts w:hint="eastAsia" w:ascii="黑体" w:hAnsi="黑体" w:eastAsia="黑体" w:cs="宋体"/>
                <w:b/>
                <w:bCs/>
                <w:kern w:val="0"/>
                <w:sz w:val="24"/>
                <w:szCs w:val="24"/>
              </w:rPr>
              <w:t>赛道</w:t>
            </w:r>
          </w:p>
        </w:tc>
        <w:tc>
          <w:tcPr>
            <w:tcW w:w="737" w:type="dxa"/>
            <w:tcBorders>
              <w:top w:val="single" w:color="auto" w:sz="8" w:space="0"/>
              <w:left w:val="nil"/>
              <w:bottom w:val="single" w:color="auto" w:sz="8" w:space="0"/>
              <w:right w:val="single" w:color="auto" w:sz="4" w:space="0"/>
            </w:tcBorders>
            <w:shd w:val="clear" w:color="000000" w:fill="DDEBF7"/>
            <w:noWrap/>
            <w:vAlign w:val="center"/>
          </w:tcPr>
          <w:p w14:paraId="3B623EF2">
            <w:pPr>
              <w:widowControl/>
              <w:jc w:val="center"/>
              <w:rPr>
                <w:rFonts w:hint="eastAsia" w:ascii="黑体" w:hAnsi="黑体" w:eastAsia="黑体" w:cs="宋体"/>
                <w:b/>
                <w:bCs/>
                <w:kern w:val="0"/>
                <w:sz w:val="24"/>
                <w:szCs w:val="24"/>
              </w:rPr>
            </w:pPr>
            <w:r>
              <w:rPr>
                <w:rFonts w:hint="eastAsia" w:ascii="黑体" w:hAnsi="黑体" w:eastAsia="黑体" w:cs="宋体"/>
                <w:b/>
                <w:bCs/>
                <w:kern w:val="0"/>
                <w:sz w:val="24"/>
                <w:szCs w:val="24"/>
              </w:rPr>
              <w:t>序号</w:t>
            </w:r>
          </w:p>
        </w:tc>
        <w:tc>
          <w:tcPr>
            <w:tcW w:w="6376" w:type="dxa"/>
            <w:tcBorders>
              <w:top w:val="single" w:color="auto" w:sz="8" w:space="0"/>
              <w:left w:val="nil"/>
              <w:bottom w:val="single" w:color="auto" w:sz="8" w:space="0"/>
              <w:right w:val="single" w:color="auto" w:sz="8" w:space="0"/>
            </w:tcBorders>
            <w:shd w:val="clear" w:color="000000" w:fill="DDEBF7"/>
            <w:noWrap/>
            <w:vAlign w:val="center"/>
          </w:tcPr>
          <w:p w14:paraId="14D3569D">
            <w:pPr>
              <w:widowControl/>
              <w:jc w:val="center"/>
              <w:rPr>
                <w:rFonts w:hint="eastAsia" w:ascii="黑体" w:hAnsi="黑体" w:eastAsia="黑体" w:cs="宋体"/>
                <w:b/>
                <w:bCs/>
                <w:kern w:val="0"/>
                <w:sz w:val="24"/>
                <w:szCs w:val="24"/>
              </w:rPr>
            </w:pPr>
            <w:r>
              <w:rPr>
                <w:rFonts w:hint="eastAsia" w:ascii="黑体" w:hAnsi="黑体" w:eastAsia="黑体" w:cs="宋体"/>
                <w:b/>
                <w:bCs/>
                <w:kern w:val="0"/>
                <w:sz w:val="24"/>
                <w:szCs w:val="24"/>
              </w:rPr>
              <w:t>主题</w:t>
            </w:r>
          </w:p>
        </w:tc>
      </w:tr>
      <w:tr w14:paraId="5F2A7C33">
        <w:tblPrEx>
          <w:tblCellMar>
            <w:top w:w="0" w:type="dxa"/>
            <w:left w:w="108" w:type="dxa"/>
            <w:bottom w:w="0" w:type="dxa"/>
            <w:right w:w="108" w:type="dxa"/>
          </w:tblCellMar>
        </w:tblPrEx>
        <w:trPr>
          <w:trHeight w:val="285" w:hRule="atLeast"/>
          <w:jc w:val="center"/>
        </w:trPr>
        <w:tc>
          <w:tcPr>
            <w:tcW w:w="1909" w:type="dxa"/>
            <w:vMerge w:val="restart"/>
            <w:tcBorders>
              <w:top w:val="nil"/>
              <w:left w:val="single" w:color="auto" w:sz="8" w:space="0"/>
              <w:bottom w:val="single" w:color="000000" w:sz="8" w:space="0"/>
              <w:right w:val="single" w:color="auto" w:sz="8" w:space="0"/>
            </w:tcBorders>
            <w:shd w:val="clear" w:color="auto" w:fill="auto"/>
            <w:noWrap/>
            <w:vAlign w:val="center"/>
          </w:tcPr>
          <w:p w14:paraId="69762CE6">
            <w:pPr>
              <w:widowControl/>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赛道一：</w:t>
            </w:r>
          </w:p>
          <w:p w14:paraId="12646051">
            <w:pPr>
              <w:keepNext w:val="0"/>
              <w:keepLines w:val="0"/>
              <w:widowControl/>
              <w:suppressLineNumbers w:val="0"/>
              <w:jc w:val="center"/>
              <w:rPr>
                <w:rFonts w:hint="eastAsia" w:ascii="仿宋" w:hAnsi="仿宋" w:eastAsia="仿宋" w:cs="仿宋"/>
                <w:b/>
                <w:bCs/>
                <w:kern w:val="0"/>
                <w:sz w:val="22"/>
                <w:szCs w:val="22"/>
              </w:rPr>
            </w:pPr>
            <w:r>
              <w:rPr>
                <w:rFonts w:hint="eastAsia" w:ascii="仿宋" w:hAnsi="仿宋" w:eastAsia="仿宋" w:cs="仿宋"/>
                <w:b/>
                <w:bCs/>
                <w:color w:val="000000"/>
                <w:kern w:val="0"/>
                <w:sz w:val="22"/>
                <w:szCs w:val="22"/>
                <w:lang w:val="en-US" w:eastAsia="zh-CN" w:bidi="ar"/>
              </w:rPr>
              <w:t>清洁能源</w:t>
            </w:r>
          </w:p>
        </w:tc>
        <w:tc>
          <w:tcPr>
            <w:tcW w:w="737" w:type="dxa"/>
            <w:tcBorders>
              <w:top w:val="nil"/>
              <w:left w:val="nil"/>
              <w:bottom w:val="single" w:color="auto" w:sz="4" w:space="0"/>
              <w:right w:val="single" w:color="auto" w:sz="4" w:space="0"/>
            </w:tcBorders>
            <w:shd w:val="clear" w:color="auto" w:fill="auto"/>
            <w:noWrap/>
            <w:vAlign w:val="bottom"/>
          </w:tcPr>
          <w:p w14:paraId="62554C7E">
            <w:pPr>
              <w:widowControl/>
              <w:jc w:val="center"/>
              <w:rPr>
                <w:rFonts w:hint="default" w:ascii="Times New Roman" w:hAnsi="Times New Roman" w:eastAsia="仿宋" w:cs="Times New Roman"/>
                <w:b w:val="0"/>
                <w:bCs w:val="0"/>
                <w:kern w:val="0"/>
                <w:sz w:val="22"/>
                <w:szCs w:val="22"/>
              </w:rPr>
            </w:pPr>
            <w:r>
              <w:rPr>
                <w:rFonts w:hint="default" w:ascii="Times New Roman" w:hAnsi="Times New Roman" w:eastAsia="仿宋" w:cs="Times New Roman"/>
                <w:b w:val="0"/>
                <w:bCs w:val="0"/>
                <w:color w:val="000000"/>
                <w:sz w:val="22"/>
                <w:szCs w:val="22"/>
              </w:rPr>
              <w:t>1</w:t>
            </w:r>
          </w:p>
        </w:tc>
        <w:tc>
          <w:tcPr>
            <w:tcW w:w="6376" w:type="dxa"/>
            <w:tcBorders>
              <w:top w:val="nil"/>
              <w:left w:val="nil"/>
              <w:bottom w:val="single" w:color="auto" w:sz="4" w:space="0"/>
              <w:right w:val="single" w:color="auto" w:sz="8" w:space="0"/>
            </w:tcBorders>
            <w:shd w:val="clear" w:color="auto" w:fill="auto"/>
            <w:noWrap/>
            <w:vAlign w:val="center"/>
          </w:tcPr>
          <w:p w14:paraId="4DC9B0B1">
            <w:pPr>
              <w:keepNext w:val="0"/>
              <w:keepLines w:val="0"/>
              <w:widowControl/>
              <w:suppressLineNumbers w:val="0"/>
              <w:jc w:val="center"/>
              <w:rPr>
                <w:rFonts w:hint="eastAsia" w:ascii="仿宋" w:hAnsi="仿宋" w:eastAsia="仿宋" w:cs="仿宋"/>
                <w:b w:val="0"/>
                <w:bCs w:val="0"/>
                <w:kern w:val="0"/>
                <w:sz w:val="22"/>
                <w:szCs w:val="22"/>
              </w:rPr>
            </w:pPr>
            <w:r>
              <w:rPr>
                <w:rFonts w:hint="eastAsia" w:ascii="仿宋" w:hAnsi="仿宋" w:eastAsia="仿宋" w:cs="仿宋"/>
                <w:b w:val="0"/>
                <w:bCs w:val="0"/>
                <w:color w:val="000000"/>
                <w:kern w:val="0"/>
                <w:sz w:val="22"/>
                <w:szCs w:val="22"/>
                <w:lang w:val="en-US" w:eastAsia="zh-CN" w:bidi="ar"/>
              </w:rPr>
              <w:t>清洁化石燃料</w:t>
            </w:r>
          </w:p>
        </w:tc>
      </w:tr>
      <w:tr w14:paraId="47C54DB4">
        <w:tblPrEx>
          <w:tblCellMar>
            <w:top w:w="0" w:type="dxa"/>
            <w:left w:w="108" w:type="dxa"/>
            <w:bottom w:w="0" w:type="dxa"/>
            <w:right w:w="108" w:type="dxa"/>
          </w:tblCellMar>
        </w:tblPrEx>
        <w:trPr>
          <w:trHeight w:val="285" w:hRule="atLeast"/>
          <w:jc w:val="center"/>
        </w:trPr>
        <w:tc>
          <w:tcPr>
            <w:tcW w:w="1909" w:type="dxa"/>
            <w:vMerge w:val="continue"/>
            <w:tcBorders>
              <w:top w:val="nil"/>
              <w:left w:val="single" w:color="auto" w:sz="8" w:space="0"/>
              <w:bottom w:val="single" w:color="000000" w:sz="8" w:space="0"/>
              <w:right w:val="single" w:color="auto" w:sz="8" w:space="0"/>
            </w:tcBorders>
            <w:vAlign w:val="center"/>
          </w:tcPr>
          <w:p w14:paraId="3C342D09">
            <w:pPr>
              <w:widowControl/>
              <w:jc w:val="center"/>
              <w:rPr>
                <w:rFonts w:hint="eastAsia" w:ascii="仿宋" w:hAnsi="仿宋" w:eastAsia="仿宋" w:cs="仿宋"/>
                <w:b/>
                <w:bCs/>
                <w:kern w:val="0"/>
                <w:sz w:val="22"/>
                <w:szCs w:val="22"/>
              </w:rPr>
            </w:pPr>
          </w:p>
        </w:tc>
        <w:tc>
          <w:tcPr>
            <w:tcW w:w="737" w:type="dxa"/>
            <w:tcBorders>
              <w:top w:val="nil"/>
              <w:left w:val="nil"/>
              <w:bottom w:val="single" w:color="auto" w:sz="4" w:space="0"/>
              <w:right w:val="single" w:color="auto" w:sz="4" w:space="0"/>
            </w:tcBorders>
            <w:shd w:val="clear" w:color="auto" w:fill="auto"/>
            <w:noWrap/>
            <w:vAlign w:val="bottom"/>
          </w:tcPr>
          <w:p w14:paraId="57CB4502">
            <w:pPr>
              <w:widowControl/>
              <w:jc w:val="center"/>
              <w:rPr>
                <w:rFonts w:hint="default" w:ascii="Times New Roman" w:hAnsi="Times New Roman" w:eastAsia="仿宋" w:cs="Times New Roman"/>
                <w:b w:val="0"/>
                <w:bCs w:val="0"/>
                <w:kern w:val="0"/>
                <w:sz w:val="22"/>
                <w:szCs w:val="22"/>
              </w:rPr>
            </w:pPr>
            <w:r>
              <w:rPr>
                <w:rFonts w:hint="default" w:ascii="Times New Roman" w:hAnsi="Times New Roman" w:eastAsia="仿宋" w:cs="Times New Roman"/>
                <w:b w:val="0"/>
                <w:bCs w:val="0"/>
                <w:color w:val="000000"/>
                <w:sz w:val="22"/>
                <w:szCs w:val="22"/>
              </w:rPr>
              <w:t>2</w:t>
            </w:r>
          </w:p>
        </w:tc>
        <w:tc>
          <w:tcPr>
            <w:tcW w:w="6376" w:type="dxa"/>
            <w:tcBorders>
              <w:top w:val="nil"/>
              <w:left w:val="nil"/>
              <w:bottom w:val="single" w:color="auto" w:sz="4" w:space="0"/>
              <w:right w:val="single" w:color="auto" w:sz="8" w:space="0"/>
            </w:tcBorders>
            <w:shd w:val="clear" w:color="auto" w:fill="auto"/>
            <w:noWrap/>
            <w:vAlign w:val="center"/>
          </w:tcPr>
          <w:p w14:paraId="166D0DEA">
            <w:pPr>
              <w:keepNext w:val="0"/>
              <w:keepLines w:val="0"/>
              <w:widowControl/>
              <w:suppressLineNumbers w:val="0"/>
              <w:jc w:val="center"/>
              <w:rPr>
                <w:rFonts w:hint="eastAsia" w:ascii="仿宋" w:hAnsi="仿宋" w:eastAsia="仿宋" w:cs="仿宋"/>
                <w:b w:val="0"/>
                <w:bCs w:val="0"/>
                <w:kern w:val="0"/>
                <w:sz w:val="22"/>
                <w:szCs w:val="22"/>
              </w:rPr>
            </w:pPr>
            <w:r>
              <w:rPr>
                <w:rFonts w:hint="eastAsia" w:ascii="仿宋" w:hAnsi="仿宋" w:eastAsia="仿宋" w:cs="仿宋"/>
                <w:b w:val="0"/>
                <w:bCs w:val="0"/>
                <w:color w:val="000000"/>
                <w:kern w:val="0"/>
                <w:sz w:val="22"/>
                <w:szCs w:val="22"/>
                <w:lang w:val="en-US" w:eastAsia="zh-CN" w:bidi="ar"/>
              </w:rPr>
              <w:t>可再生能源与核能</w:t>
            </w:r>
          </w:p>
        </w:tc>
      </w:tr>
      <w:tr w14:paraId="61E9D858">
        <w:tblPrEx>
          <w:tblCellMar>
            <w:top w:w="0" w:type="dxa"/>
            <w:left w:w="108" w:type="dxa"/>
            <w:bottom w:w="0" w:type="dxa"/>
            <w:right w:w="108" w:type="dxa"/>
          </w:tblCellMar>
        </w:tblPrEx>
        <w:trPr>
          <w:trHeight w:val="285" w:hRule="atLeast"/>
          <w:jc w:val="center"/>
        </w:trPr>
        <w:tc>
          <w:tcPr>
            <w:tcW w:w="1909" w:type="dxa"/>
            <w:vMerge w:val="restart"/>
            <w:tcBorders>
              <w:top w:val="nil"/>
              <w:left w:val="single" w:color="auto" w:sz="8" w:space="0"/>
              <w:bottom w:val="single" w:color="000000" w:sz="8" w:space="0"/>
              <w:right w:val="single" w:color="auto" w:sz="8" w:space="0"/>
            </w:tcBorders>
            <w:shd w:val="clear" w:color="auto" w:fill="auto"/>
            <w:noWrap/>
            <w:vAlign w:val="center"/>
          </w:tcPr>
          <w:p w14:paraId="65ABEC36">
            <w:pPr>
              <w:widowControl/>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赛道二：</w:t>
            </w:r>
          </w:p>
          <w:p w14:paraId="094A66BC">
            <w:pPr>
              <w:keepNext w:val="0"/>
              <w:keepLines w:val="0"/>
              <w:widowControl/>
              <w:suppressLineNumbers w:val="0"/>
              <w:jc w:val="center"/>
              <w:rPr>
                <w:rFonts w:hint="eastAsia" w:ascii="仿宋" w:hAnsi="仿宋" w:eastAsia="仿宋" w:cs="仿宋"/>
                <w:b/>
                <w:bCs/>
                <w:kern w:val="0"/>
                <w:sz w:val="22"/>
                <w:szCs w:val="22"/>
              </w:rPr>
            </w:pPr>
            <w:r>
              <w:rPr>
                <w:rFonts w:hint="eastAsia" w:ascii="仿宋" w:hAnsi="仿宋" w:eastAsia="仿宋" w:cs="仿宋"/>
                <w:b/>
                <w:bCs/>
                <w:color w:val="000000"/>
                <w:kern w:val="0"/>
                <w:sz w:val="22"/>
                <w:szCs w:val="22"/>
                <w:lang w:val="en-US" w:eastAsia="zh-CN" w:bidi="ar"/>
              </w:rPr>
              <w:t>新型电力系统、储能与氢能</w:t>
            </w:r>
          </w:p>
        </w:tc>
        <w:tc>
          <w:tcPr>
            <w:tcW w:w="737" w:type="dxa"/>
            <w:tcBorders>
              <w:top w:val="single" w:color="auto" w:sz="8" w:space="0"/>
              <w:left w:val="nil"/>
              <w:bottom w:val="single" w:color="auto" w:sz="4" w:space="0"/>
              <w:right w:val="single" w:color="auto" w:sz="4" w:space="0"/>
            </w:tcBorders>
            <w:shd w:val="clear" w:color="auto" w:fill="auto"/>
            <w:noWrap/>
            <w:vAlign w:val="bottom"/>
          </w:tcPr>
          <w:p w14:paraId="67CFEB31">
            <w:pPr>
              <w:widowControl/>
              <w:jc w:val="center"/>
              <w:rPr>
                <w:rFonts w:hint="default" w:ascii="Times New Roman" w:hAnsi="Times New Roman" w:eastAsia="仿宋" w:cs="Times New Roman"/>
                <w:b w:val="0"/>
                <w:bCs w:val="0"/>
                <w:kern w:val="0"/>
                <w:sz w:val="22"/>
                <w:szCs w:val="22"/>
                <w:lang w:val="en-US" w:eastAsia="zh-CN"/>
              </w:rPr>
            </w:pPr>
            <w:r>
              <w:rPr>
                <w:rFonts w:hint="default" w:ascii="Times New Roman" w:hAnsi="Times New Roman" w:eastAsia="仿宋" w:cs="Times New Roman"/>
                <w:b w:val="0"/>
                <w:bCs w:val="0"/>
                <w:kern w:val="0"/>
                <w:sz w:val="22"/>
                <w:szCs w:val="22"/>
                <w:lang w:val="en-US" w:eastAsia="zh-CN"/>
              </w:rPr>
              <w:t>3</w:t>
            </w:r>
          </w:p>
        </w:tc>
        <w:tc>
          <w:tcPr>
            <w:tcW w:w="6376" w:type="dxa"/>
            <w:tcBorders>
              <w:top w:val="single" w:color="auto" w:sz="8" w:space="0"/>
              <w:left w:val="nil"/>
              <w:bottom w:val="single" w:color="auto" w:sz="4" w:space="0"/>
              <w:right w:val="single" w:color="auto" w:sz="8" w:space="0"/>
            </w:tcBorders>
            <w:shd w:val="clear" w:color="auto" w:fill="auto"/>
            <w:noWrap/>
            <w:vAlign w:val="center"/>
          </w:tcPr>
          <w:p w14:paraId="1DC21300">
            <w:pPr>
              <w:keepNext w:val="0"/>
              <w:keepLines w:val="0"/>
              <w:widowControl/>
              <w:suppressLineNumbers w:val="0"/>
              <w:jc w:val="center"/>
              <w:rPr>
                <w:rFonts w:hint="eastAsia" w:ascii="仿宋" w:hAnsi="仿宋" w:eastAsia="仿宋" w:cs="仿宋"/>
                <w:b w:val="0"/>
                <w:bCs w:val="0"/>
                <w:kern w:val="0"/>
                <w:sz w:val="22"/>
                <w:szCs w:val="22"/>
              </w:rPr>
            </w:pPr>
            <w:r>
              <w:rPr>
                <w:rFonts w:hint="eastAsia" w:ascii="仿宋" w:hAnsi="仿宋" w:eastAsia="仿宋" w:cs="仿宋"/>
                <w:b w:val="0"/>
                <w:bCs w:val="0"/>
                <w:color w:val="000000"/>
                <w:kern w:val="0"/>
                <w:sz w:val="22"/>
                <w:szCs w:val="22"/>
                <w:lang w:val="en-US" w:eastAsia="zh-CN" w:bidi="ar"/>
              </w:rPr>
              <w:t>新型电力系统</w:t>
            </w:r>
          </w:p>
        </w:tc>
      </w:tr>
      <w:tr w14:paraId="340F3B5E">
        <w:tblPrEx>
          <w:tblCellMar>
            <w:top w:w="0" w:type="dxa"/>
            <w:left w:w="108" w:type="dxa"/>
            <w:bottom w:w="0" w:type="dxa"/>
            <w:right w:w="108" w:type="dxa"/>
          </w:tblCellMar>
        </w:tblPrEx>
        <w:trPr>
          <w:trHeight w:val="285" w:hRule="atLeast"/>
          <w:jc w:val="center"/>
        </w:trPr>
        <w:tc>
          <w:tcPr>
            <w:tcW w:w="1909" w:type="dxa"/>
            <w:vMerge w:val="continue"/>
            <w:tcBorders>
              <w:top w:val="nil"/>
              <w:left w:val="single" w:color="auto" w:sz="8" w:space="0"/>
              <w:bottom w:val="single" w:color="000000" w:sz="8" w:space="0"/>
              <w:right w:val="single" w:color="auto" w:sz="8" w:space="0"/>
            </w:tcBorders>
            <w:shd w:val="clear" w:color="auto" w:fill="auto"/>
            <w:vAlign w:val="center"/>
          </w:tcPr>
          <w:p w14:paraId="7E95D2FF">
            <w:pPr>
              <w:widowControl/>
              <w:jc w:val="center"/>
              <w:rPr>
                <w:rFonts w:hint="eastAsia" w:ascii="仿宋" w:hAnsi="仿宋" w:eastAsia="仿宋" w:cs="仿宋"/>
                <w:b/>
                <w:bCs/>
                <w:kern w:val="0"/>
                <w:sz w:val="22"/>
                <w:szCs w:val="22"/>
              </w:rPr>
            </w:pPr>
          </w:p>
        </w:tc>
        <w:tc>
          <w:tcPr>
            <w:tcW w:w="737" w:type="dxa"/>
            <w:tcBorders>
              <w:top w:val="nil"/>
              <w:left w:val="nil"/>
              <w:bottom w:val="single" w:color="auto" w:sz="4" w:space="0"/>
              <w:right w:val="single" w:color="auto" w:sz="4" w:space="0"/>
            </w:tcBorders>
            <w:shd w:val="clear" w:color="auto" w:fill="auto"/>
            <w:noWrap/>
            <w:vAlign w:val="bottom"/>
          </w:tcPr>
          <w:p w14:paraId="037DD214">
            <w:pPr>
              <w:widowControl/>
              <w:jc w:val="center"/>
              <w:rPr>
                <w:rFonts w:hint="default" w:ascii="Times New Roman" w:hAnsi="Times New Roman" w:eastAsia="仿宋" w:cs="Times New Roman"/>
                <w:b w:val="0"/>
                <w:bCs w:val="0"/>
                <w:kern w:val="0"/>
                <w:sz w:val="22"/>
                <w:szCs w:val="22"/>
                <w:lang w:val="en-US" w:eastAsia="zh-CN"/>
              </w:rPr>
            </w:pPr>
            <w:r>
              <w:rPr>
                <w:rFonts w:hint="default" w:ascii="Times New Roman" w:hAnsi="Times New Roman" w:eastAsia="仿宋" w:cs="Times New Roman"/>
                <w:b w:val="0"/>
                <w:bCs w:val="0"/>
                <w:kern w:val="0"/>
                <w:sz w:val="22"/>
                <w:szCs w:val="22"/>
                <w:lang w:val="en-US" w:eastAsia="zh-CN"/>
              </w:rPr>
              <w:t>4</w:t>
            </w:r>
          </w:p>
        </w:tc>
        <w:tc>
          <w:tcPr>
            <w:tcW w:w="6376" w:type="dxa"/>
            <w:tcBorders>
              <w:top w:val="nil"/>
              <w:left w:val="nil"/>
              <w:bottom w:val="single" w:color="auto" w:sz="4" w:space="0"/>
              <w:right w:val="single" w:color="auto" w:sz="8" w:space="0"/>
            </w:tcBorders>
            <w:shd w:val="clear" w:color="auto" w:fill="auto"/>
            <w:noWrap/>
            <w:vAlign w:val="center"/>
          </w:tcPr>
          <w:p w14:paraId="3C5559A5">
            <w:pPr>
              <w:keepNext w:val="0"/>
              <w:keepLines w:val="0"/>
              <w:widowControl/>
              <w:suppressLineNumbers w:val="0"/>
              <w:jc w:val="center"/>
              <w:rPr>
                <w:rFonts w:hint="eastAsia" w:ascii="仿宋" w:hAnsi="仿宋" w:eastAsia="仿宋" w:cs="仿宋"/>
                <w:b w:val="0"/>
                <w:bCs w:val="0"/>
                <w:kern w:val="0"/>
                <w:sz w:val="22"/>
                <w:szCs w:val="22"/>
              </w:rPr>
            </w:pPr>
            <w:r>
              <w:rPr>
                <w:rFonts w:hint="eastAsia" w:ascii="仿宋" w:hAnsi="仿宋" w:eastAsia="仿宋" w:cs="仿宋"/>
                <w:b w:val="0"/>
                <w:bCs w:val="0"/>
                <w:color w:val="000000"/>
                <w:kern w:val="0"/>
                <w:sz w:val="22"/>
                <w:szCs w:val="22"/>
                <w:lang w:val="en-US" w:eastAsia="zh-CN" w:bidi="ar"/>
              </w:rPr>
              <w:t>储能技术</w:t>
            </w:r>
          </w:p>
        </w:tc>
      </w:tr>
      <w:tr w14:paraId="6259D658">
        <w:tblPrEx>
          <w:tblCellMar>
            <w:top w:w="0" w:type="dxa"/>
            <w:left w:w="108" w:type="dxa"/>
            <w:bottom w:w="0" w:type="dxa"/>
            <w:right w:w="108" w:type="dxa"/>
          </w:tblCellMar>
        </w:tblPrEx>
        <w:trPr>
          <w:trHeight w:val="285" w:hRule="atLeast"/>
          <w:jc w:val="center"/>
        </w:trPr>
        <w:tc>
          <w:tcPr>
            <w:tcW w:w="1909" w:type="dxa"/>
            <w:vMerge w:val="continue"/>
            <w:tcBorders>
              <w:top w:val="nil"/>
              <w:left w:val="single" w:color="auto" w:sz="8" w:space="0"/>
              <w:bottom w:val="single" w:color="000000" w:sz="8" w:space="0"/>
              <w:right w:val="single" w:color="auto" w:sz="8" w:space="0"/>
            </w:tcBorders>
            <w:shd w:val="clear" w:color="auto" w:fill="auto"/>
            <w:vAlign w:val="center"/>
          </w:tcPr>
          <w:p w14:paraId="752A1D4D">
            <w:pPr>
              <w:widowControl/>
              <w:jc w:val="center"/>
              <w:rPr>
                <w:rFonts w:hint="eastAsia" w:ascii="仿宋" w:hAnsi="仿宋" w:eastAsia="仿宋" w:cs="仿宋"/>
                <w:b/>
                <w:bCs/>
                <w:kern w:val="0"/>
                <w:sz w:val="22"/>
                <w:szCs w:val="22"/>
              </w:rPr>
            </w:pPr>
          </w:p>
        </w:tc>
        <w:tc>
          <w:tcPr>
            <w:tcW w:w="737" w:type="dxa"/>
            <w:tcBorders>
              <w:top w:val="nil"/>
              <w:left w:val="nil"/>
              <w:bottom w:val="single" w:color="auto" w:sz="4" w:space="0"/>
              <w:right w:val="single" w:color="auto" w:sz="4" w:space="0"/>
            </w:tcBorders>
            <w:shd w:val="clear" w:color="auto" w:fill="auto"/>
            <w:noWrap/>
            <w:vAlign w:val="bottom"/>
          </w:tcPr>
          <w:p w14:paraId="6BC25056">
            <w:pPr>
              <w:widowControl/>
              <w:jc w:val="center"/>
              <w:rPr>
                <w:rFonts w:hint="default" w:ascii="Times New Roman" w:hAnsi="Times New Roman" w:eastAsia="仿宋" w:cs="Times New Roman"/>
                <w:b w:val="0"/>
                <w:bCs w:val="0"/>
                <w:kern w:val="0"/>
                <w:sz w:val="22"/>
                <w:szCs w:val="22"/>
                <w:lang w:val="en-US" w:eastAsia="zh-CN"/>
              </w:rPr>
            </w:pPr>
            <w:r>
              <w:rPr>
                <w:rFonts w:hint="default" w:ascii="Times New Roman" w:hAnsi="Times New Roman" w:eastAsia="仿宋" w:cs="Times New Roman"/>
                <w:b w:val="0"/>
                <w:bCs w:val="0"/>
                <w:kern w:val="0"/>
                <w:sz w:val="22"/>
                <w:szCs w:val="22"/>
                <w:lang w:val="en-US" w:eastAsia="zh-CN"/>
              </w:rPr>
              <w:t>5</w:t>
            </w:r>
          </w:p>
        </w:tc>
        <w:tc>
          <w:tcPr>
            <w:tcW w:w="6376" w:type="dxa"/>
            <w:tcBorders>
              <w:top w:val="nil"/>
              <w:left w:val="nil"/>
              <w:bottom w:val="single" w:color="auto" w:sz="4" w:space="0"/>
              <w:right w:val="single" w:color="auto" w:sz="8" w:space="0"/>
            </w:tcBorders>
            <w:shd w:val="clear" w:color="auto" w:fill="auto"/>
            <w:noWrap/>
            <w:vAlign w:val="center"/>
          </w:tcPr>
          <w:p w14:paraId="2B49FE2A">
            <w:pPr>
              <w:keepNext w:val="0"/>
              <w:keepLines w:val="0"/>
              <w:widowControl/>
              <w:suppressLineNumbers w:val="0"/>
              <w:jc w:val="center"/>
              <w:rPr>
                <w:rFonts w:hint="eastAsia" w:ascii="仿宋" w:hAnsi="仿宋" w:eastAsia="仿宋" w:cs="仿宋"/>
                <w:b w:val="0"/>
                <w:bCs w:val="0"/>
                <w:kern w:val="0"/>
                <w:sz w:val="22"/>
                <w:szCs w:val="22"/>
              </w:rPr>
            </w:pPr>
            <w:r>
              <w:rPr>
                <w:rFonts w:hint="eastAsia" w:ascii="仿宋" w:hAnsi="仿宋" w:eastAsia="仿宋" w:cs="仿宋"/>
                <w:b w:val="0"/>
                <w:bCs w:val="0"/>
                <w:color w:val="000000"/>
                <w:kern w:val="0"/>
                <w:sz w:val="22"/>
                <w:szCs w:val="22"/>
                <w:lang w:val="en-US" w:eastAsia="zh-CN" w:bidi="ar"/>
              </w:rPr>
              <w:t>氢能与氢基燃料</w:t>
            </w:r>
          </w:p>
        </w:tc>
      </w:tr>
      <w:tr w14:paraId="5DD690EA">
        <w:tblPrEx>
          <w:tblCellMar>
            <w:top w:w="0" w:type="dxa"/>
            <w:left w:w="108" w:type="dxa"/>
            <w:bottom w:w="0" w:type="dxa"/>
            <w:right w:w="108" w:type="dxa"/>
          </w:tblCellMar>
        </w:tblPrEx>
        <w:trPr>
          <w:trHeight w:val="285" w:hRule="atLeast"/>
          <w:jc w:val="center"/>
        </w:trPr>
        <w:tc>
          <w:tcPr>
            <w:tcW w:w="1909" w:type="dxa"/>
            <w:vMerge w:val="restart"/>
            <w:tcBorders>
              <w:top w:val="nil"/>
              <w:left w:val="single" w:color="auto" w:sz="8" w:space="0"/>
              <w:bottom w:val="single" w:color="000000" w:sz="8" w:space="0"/>
              <w:right w:val="single" w:color="auto" w:sz="8" w:space="0"/>
            </w:tcBorders>
            <w:shd w:val="clear" w:color="auto" w:fill="auto"/>
            <w:noWrap/>
            <w:vAlign w:val="center"/>
          </w:tcPr>
          <w:p w14:paraId="25CCBFE2">
            <w:pPr>
              <w:widowControl/>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赛道三：</w:t>
            </w:r>
          </w:p>
          <w:p w14:paraId="395049C2">
            <w:pPr>
              <w:keepNext w:val="0"/>
              <w:keepLines w:val="0"/>
              <w:widowControl/>
              <w:suppressLineNumbers w:val="0"/>
              <w:jc w:val="center"/>
              <w:rPr>
                <w:rFonts w:hint="eastAsia" w:ascii="仿宋" w:hAnsi="仿宋" w:eastAsia="仿宋" w:cs="仿宋"/>
                <w:b/>
                <w:bCs/>
                <w:kern w:val="0"/>
                <w:sz w:val="22"/>
                <w:szCs w:val="22"/>
              </w:rPr>
            </w:pPr>
            <w:r>
              <w:rPr>
                <w:rFonts w:hint="eastAsia" w:ascii="仿宋" w:hAnsi="仿宋" w:eastAsia="仿宋" w:cs="仿宋"/>
                <w:b/>
                <w:bCs/>
                <w:color w:val="000000"/>
                <w:kern w:val="0"/>
                <w:sz w:val="22"/>
                <w:szCs w:val="22"/>
                <w:lang w:val="en-US" w:eastAsia="zh-CN" w:bidi="ar"/>
              </w:rPr>
              <w:t>低碳农林业与自然碳汇</w:t>
            </w:r>
          </w:p>
        </w:tc>
        <w:tc>
          <w:tcPr>
            <w:tcW w:w="737" w:type="dxa"/>
            <w:tcBorders>
              <w:top w:val="single" w:color="auto" w:sz="8" w:space="0"/>
              <w:left w:val="nil"/>
              <w:bottom w:val="single" w:color="auto" w:sz="4" w:space="0"/>
              <w:right w:val="single" w:color="auto" w:sz="4" w:space="0"/>
            </w:tcBorders>
            <w:shd w:val="clear" w:color="auto" w:fill="auto"/>
            <w:noWrap/>
            <w:vAlign w:val="bottom"/>
          </w:tcPr>
          <w:p w14:paraId="40EB6FBA">
            <w:pPr>
              <w:widowControl/>
              <w:jc w:val="center"/>
              <w:rPr>
                <w:rFonts w:hint="default" w:ascii="Times New Roman" w:hAnsi="Times New Roman" w:eastAsia="仿宋" w:cs="Times New Roman"/>
                <w:b w:val="0"/>
                <w:bCs w:val="0"/>
                <w:kern w:val="0"/>
                <w:sz w:val="22"/>
                <w:szCs w:val="22"/>
                <w:lang w:val="en-US" w:eastAsia="zh-CN"/>
              </w:rPr>
            </w:pPr>
            <w:r>
              <w:rPr>
                <w:rFonts w:hint="default" w:ascii="Times New Roman" w:hAnsi="Times New Roman" w:eastAsia="仿宋" w:cs="Times New Roman"/>
                <w:b w:val="0"/>
                <w:bCs w:val="0"/>
                <w:kern w:val="0"/>
                <w:sz w:val="22"/>
                <w:szCs w:val="22"/>
                <w:lang w:val="en-US" w:eastAsia="zh-CN"/>
              </w:rPr>
              <w:t>6</w:t>
            </w:r>
          </w:p>
        </w:tc>
        <w:tc>
          <w:tcPr>
            <w:tcW w:w="6376" w:type="dxa"/>
            <w:tcBorders>
              <w:top w:val="single" w:color="auto" w:sz="8" w:space="0"/>
              <w:left w:val="nil"/>
              <w:bottom w:val="single" w:color="auto" w:sz="4" w:space="0"/>
              <w:right w:val="single" w:color="auto" w:sz="8" w:space="0"/>
            </w:tcBorders>
            <w:shd w:val="clear" w:color="auto" w:fill="auto"/>
            <w:noWrap/>
            <w:vAlign w:val="center"/>
          </w:tcPr>
          <w:p w14:paraId="460934F8">
            <w:pPr>
              <w:keepNext w:val="0"/>
              <w:keepLines w:val="0"/>
              <w:widowControl/>
              <w:suppressLineNumbers w:val="0"/>
              <w:jc w:val="center"/>
              <w:rPr>
                <w:rFonts w:hint="eastAsia" w:ascii="仿宋" w:hAnsi="仿宋" w:eastAsia="仿宋" w:cs="仿宋"/>
                <w:b w:val="0"/>
                <w:bCs w:val="0"/>
                <w:kern w:val="0"/>
                <w:sz w:val="22"/>
                <w:szCs w:val="22"/>
              </w:rPr>
            </w:pPr>
            <w:r>
              <w:rPr>
                <w:rFonts w:hint="eastAsia" w:ascii="仿宋" w:hAnsi="仿宋" w:eastAsia="仿宋" w:cs="仿宋"/>
                <w:b w:val="0"/>
                <w:bCs w:val="0"/>
                <w:color w:val="000000"/>
                <w:kern w:val="0"/>
                <w:sz w:val="22"/>
                <w:szCs w:val="22"/>
                <w:lang w:val="en-US" w:eastAsia="zh-CN" w:bidi="ar"/>
              </w:rPr>
              <w:t>低碳农业</w:t>
            </w:r>
          </w:p>
        </w:tc>
      </w:tr>
      <w:tr w14:paraId="1C2085C8">
        <w:tblPrEx>
          <w:tblCellMar>
            <w:top w:w="0" w:type="dxa"/>
            <w:left w:w="108" w:type="dxa"/>
            <w:bottom w:w="0" w:type="dxa"/>
            <w:right w:w="108" w:type="dxa"/>
          </w:tblCellMar>
        </w:tblPrEx>
        <w:trPr>
          <w:trHeight w:val="285" w:hRule="atLeast"/>
          <w:jc w:val="center"/>
        </w:trPr>
        <w:tc>
          <w:tcPr>
            <w:tcW w:w="1909" w:type="dxa"/>
            <w:vMerge w:val="continue"/>
            <w:tcBorders>
              <w:top w:val="nil"/>
              <w:left w:val="single" w:color="auto" w:sz="8" w:space="0"/>
              <w:bottom w:val="single" w:color="000000" w:sz="8" w:space="0"/>
              <w:right w:val="single" w:color="auto" w:sz="8" w:space="0"/>
            </w:tcBorders>
            <w:shd w:val="clear" w:color="auto" w:fill="auto"/>
            <w:vAlign w:val="center"/>
          </w:tcPr>
          <w:p w14:paraId="739DF7F9">
            <w:pPr>
              <w:widowControl/>
              <w:jc w:val="center"/>
              <w:rPr>
                <w:rFonts w:hint="eastAsia" w:ascii="仿宋" w:hAnsi="仿宋" w:eastAsia="仿宋" w:cs="仿宋"/>
                <w:b/>
                <w:bCs/>
                <w:kern w:val="0"/>
                <w:sz w:val="22"/>
                <w:szCs w:val="22"/>
              </w:rPr>
            </w:pPr>
          </w:p>
        </w:tc>
        <w:tc>
          <w:tcPr>
            <w:tcW w:w="737" w:type="dxa"/>
            <w:tcBorders>
              <w:top w:val="nil"/>
              <w:left w:val="nil"/>
              <w:bottom w:val="single" w:color="auto" w:sz="4" w:space="0"/>
              <w:right w:val="single" w:color="auto" w:sz="4" w:space="0"/>
            </w:tcBorders>
            <w:shd w:val="clear" w:color="auto" w:fill="auto"/>
            <w:noWrap/>
            <w:vAlign w:val="bottom"/>
          </w:tcPr>
          <w:p w14:paraId="383EDE96">
            <w:pPr>
              <w:widowControl/>
              <w:jc w:val="center"/>
              <w:rPr>
                <w:rFonts w:hint="default" w:ascii="Times New Roman" w:hAnsi="Times New Roman" w:eastAsia="仿宋" w:cs="Times New Roman"/>
                <w:b w:val="0"/>
                <w:bCs w:val="0"/>
                <w:kern w:val="0"/>
                <w:sz w:val="22"/>
                <w:szCs w:val="22"/>
                <w:lang w:val="en-US" w:eastAsia="zh-CN"/>
              </w:rPr>
            </w:pPr>
            <w:r>
              <w:rPr>
                <w:rFonts w:hint="default" w:ascii="Times New Roman" w:hAnsi="Times New Roman" w:eastAsia="仿宋" w:cs="Times New Roman"/>
                <w:b w:val="0"/>
                <w:bCs w:val="0"/>
                <w:kern w:val="0"/>
                <w:sz w:val="22"/>
                <w:szCs w:val="22"/>
                <w:lang w:val="en-US" w:eastAsia="zh-CN"/>
              </w:rPr>
              <w:t>7</w:t>
            </w:r>
          </w:p>
        </w:tc>
        <w:tc>
          <w:tcPr>
            <w:tcW w:w="6376" w:type="dxa"/>
            <w:tcBorders>
              <w:top w:val="nil"/>
              <w:left w:val="nil"/>
              <w:bottom w:val="single" w:color="auto" w:sz="4" w:space="0"/>
              <w:right w:val="single" w:color="auto" w:sz="8" w:space="0"/>
            </w:tcBorders>
            <w:shd w:val="clear" w:color="auto" w:fill="auto"/>
            <w:noWrap/>
            <w:vAlign w:val="center"/>
          </w:tcPr>
          <w:p w14:paraId="1E42A25B">
            <w:pPr>
              <w:keepNext w:val="0"/>
              <w:keepLines w:val="0"/>
              <w:widowControl/>
              <w:suppressLineNumbers w:val="0"/>
              <w:jc w:val="center"/>
              <w:rPr>
                <w:rFonts w:hint="eastAsia" w:ascii="仿宋" w:hAnsi="仿宋" w:eastAsia="仿宋" w:cs="仿宋"/>
                <w:b w:val="0"/>
                <w:bCs w:val="0"/>
                <w:kern w:val="0"/>
                <w:sz w:val="22"/>
                <w:szCs w:val="22"/>
              </w:rPr>
            </w:pPr>
            <w:r>
              <w:rPr>
                <w:rFonts w:hint="eastAsia" w:ascii="仿宋" w:hAnsi="仿宋" w:eastAsia="仿宋" w:cs="仿宋"/>
                <w:b w:val="0"/>
                <w:bCs w:val="0"/>
                <w:color w:val="000000"/>
                <w:kern w:val="0"/>
                <w:sz w:val="22"/>
                <w:szCs w:val="22"/>
                <w:lang w:val="en-US" w:eastAsia="zh-CN" w:bidi="ar"/>
              </w:rPr>
              <w:t>低碳林业</w:t>
            </w:r>
          </w:p>
        </w:tc>
      </w:tr>
      <w:tr w14:paraId="018FA89A">
        <w:tblPrEx>
          <w:tblCellMar>
            <w:top w:w="0" w:type="dxa"/>
            <w:left w:w="108" w:type="dxa"/>
            <w:bottom w:w="0" w:type="dxa"/>
            <w:right w:w="108" w:type="dxa"/>
          </w:tblCellMar>
        </w:tblPrEx>
        <w:trPr>
          <w:trHeight w:val="285" w:hRule="atLeast"/>
          <w:jc w:val="center"/>
        </w:trPr>
        <w:tc>
          <w:tcPr>
            <w:tcW w:w="1909" w:type="dxa"/>
            <w:vMerge w:val="continue"/>
            <w:tcBorders>
              <w:top w:val="nil"/>
              <w:left w:val="single" w:color="auto" w:sz="8" w:space="0"/>
              <w:bottom w:val="single" w:color="000000" w:sz="8" w:space="0"/>
              <w:right w:val="single" w:color="auto" w:sz="8" w:space="0"/>
            </w:tcBorders>
            <w:shd w:val="clear" w:color="auto" w:fill="auto"/>
            <w:vAlign w:val="center"/>
          </w:tcPr>
          <w:p w14:paraId="66C9BC9E">
            <w:pPr>
              <w:widowControl/>
              <w:jc w:val="center"/>
              <w:rPr>
                <w:rFonts w:hint="eastAsia" w:ascii="仿宋" w:hAnsi="仿宋" w:eastAsia="仿宋" w:cs="仿宋"/>
                <w:b/>
                <w:bCs/>
                <w:kern w:val="0"/>
                <w:sz w:val="22"/>
                <w:szCs w:val="22"/>
              </w:rPr>
            </w:pPr>
          </w:p>
        </w:tc>
        <w:tc>
          <w:tcPr>
            <w:tcW w:w="737" w:type="dxa"/>
            <w:tcBorders>
              <w:top w:val="nil"/>
              <w:left w:val="nil"/>
              <w:bottom w:val="single" w:color="auto" w:sz="4" w:space="0"/>
              <w:right w:val="single" w:color="auto" w:sz="4" w:space="0"/>
            </w:tcBorders>
            <w:shd w:val="clear" w:color="auto" w:fill="auto"/>
            <w:noWrap/>
            <w:vAlign w:val="bottom"/>
          </w:tcPr>
          <w:p w14:paraId="2E273207">
            <w:pPr>
              <w:widowControl/>
              <w:jc w:val="center"/>
              <w:rPr>
                <w:rFonts w:hint="default" w:ascii="Times New Roman" w:hAnsi="Times New Roman" w:eastAsia="仿宋" w:cs="Times New Roman"/>
                <w:b w:val="0"/>
                <w:bCs w:val="0"/>
                <w:kern w:val="0"/>
                <w:sz w:val="22"/>
                <w:szCs w:val="22"/>
                <w:lang w:val="en-US" w:eastAsia="zh-CN"/>
              </w:rPr>
            </w:pPr>
            <w:r>
              <w:rPr>
                <w:rFonts w:hint="default" w:ascii="Times New Roman" w:hAnsi="Times New Roman" w:eastAsia="仿宋" w:cs="Times New Roman"/>
                <w:b w:val="0"/>
                <w:bCs w:val="0"/>
                <w:kern w:val="0"/>
                <w:sz w:val="22"/>
                <w:szCs w:val="22"/>
                <w:lang w:val="en-US" w:eastAsia="zh-CN"/>
              </w:rPr>
              <w:t>8</w:t>
            </w:r>
          </w:p>
        </w:tc>
        <w:tc>
          <w:tcPr>
            <w:tcW w:w="6376" w:type="dxa"/>
            <w:tcBorders>
              <w:top w:val="nil"/>
              <w:left w:val="nil"/>
              <w:bottom w:val="single" w:color="auto" w:sz="4" w:space="0"/>
              <w:right w:val="single" w:color="auto" w:sz="8" w:space="0"/>
            </w:tcBorders>
            <w:shd w:val="clear" w:color="auto" w:fill="auto"/>
            <w:noWrap/>
            <w:vAlign w:val="center"/>
          </w:tcPr>
          <w:p w14:paraId="608A9016">
            <w:pPr>
              <w:keepNext w:val="0"/>
              <w:keepLines w:val="0"/>
              <w:widowControl/>
              <w:suppressLineNumbers w:val="0"/>
              <w:jc w:val="center"/>
              <w:rPr>
                <w:rFonts w:hint="eastAsia" w:ascii="仿宋" w:hAnsi="仿宋" w:eastAsia="仿宋" w:cs="仿宋"/>
                <w:b w:val="0"/>
                <w:bCs w:val="0"/>
                <w:kern w:val="0"/>
                <w:sz w:val="22"/>
                <w:szCs w:val="22"/>
              </w:rPr>
            </w:pPr>
            <w:r>
              <w:rPr>
                <w:rFonts w:hint="eastAsia" w:ascii="仿宋" w:hAnsi="仿宋" w:eastAsia="仿宋" w:cs="仿宋"/>
                <w:b w:val="0"/>
                <w:bCs w:val="0"/>
                <w:color w:val="000000"/>
                <w:kern w:val="0"/>
                <w:sz w:val="22"/>
                <w:szCs w:val="22"/>
                <w:lang w:val="en-US" w:eastAsia="zh-CN" w:bidi="ar"/>
              </w:rPr>
              <w:t>湿地/草原/海洋碳汇</w:t>
            </w:r>
          </w:p>
        </w:tc>
      </w:tr>
      <w:tr w14:paraId="6FA48C32">
        <w:tblPrEx>
          <w:tblCellMar>
            <w:top w:w="0" w:type="dxa"/>
            <w:left w:w="108" w:type="dxa"/>
            <w:bottom w:w="0" w:type="dxa"/>
            <w:right w:w="108" w:type="dxa"/>
          </w:tblCellMar>
        </w:tblPrEx>
        <w:trPr>
          <w:trHeight w:val="285" w:hRule="atLeast"/>
          <w:jc w:val="center"/>
        </w:trPr>
        <w:tc>
          <w:tcPr>
            <w:tcW w:w="1909" w:type="dxa"/>
            <w:vMerge w:val="restart"/>
            <w:tcBorders>
              <w:top w:val="nil"/>
              <w:left w:val="single" w:color="auto" w:sz="8" w:space="0"/>
              <w:bottom w:val="single" w:color="000000" w:sz="8" w:space="0"/>
              <w:right w:val="single" w:color="auto" w:sz="8" w:space="0"/>
            </w:tcBorders>
            <w:shd w:val="clear" w:color="auto" w:fill="auto"/>
            <w:noWrap/>
            <w:vAlign w:val="center"/>
          </w:tcPr>
          <w:p w14:paraId="7603DBC8">
            <w:pPr>
              <w:widowControl/>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赛道四：</w:t>
            </w:r>
          </w:p>
          <w:p w14:paraId="6D88DD91">
            <w:pPr>
              <w:keepNext w:val="0"/>
              <w:keepLines w:val="0"/>
              <w:widowControl/>
              <w:suppressLineNumbers w:val="0"/>
              <w:jc w:val="center"/>
              <w:rPr>
                <w:rFonts w:hint="eastAsia" w:ascii="仿宋" w:hAnsi="仿宋" w:eastAsia="仿宋" w:cs="仿宋"/>
                <w:b/>
                <w:bCs/>
                <w:kern w:val="0"/>
                <w:sz w:val="22"/>
                <w:szCs w:val="22"/>
              </w:rPr>
            </w:pPr>
            <w:r>
              <w:rPr>
                <w:rFonts w:hint="eastAsia" w:ascii="仿宋" w:hAnsi="仿宋" w:eastAsia="仿宋" w:cs="仿宋"/>
                <w:b/>
                <w:bCs/>
                <w:color w:val="000000"/>
                <w:kern w:val="0"/>
                <w:sz w:val="22"/>
                <w:szCs w:val="22"/>
                <w:lang w:val="en-US" w:eastAsia="zh-CN" w:bidi="ar"/>
              </w:rPr>
              <w:t>低碳工业与绿色制造</w:t>
            </w:r>
          </w:p>
        </w:tc>
        <w:tc>
          <w:tcPr>
            <w:tcW w:w="737" w:type="dxa"/>
            <w:tcBorders>
              <w:top w:val="single" w:color="auto" w:sz="8" w:space="0"/>
              <w:left w:val="nil"/>
              <w:bottom w:val="single" w:color="auto" w:sz="4" w:space="0"/>
              <w:right w:val="single" w:color="auto" w:sz="4" w:space="0"/>
            </w:tcBorders>
            <w:shd w:val="clear" w:color="auto" w:fill="auto"/>
            <w:noWrap/>
            <w:vAlign w:val="bottom"/>
          </w:tcPr>
          <w:p w14:paraId="1FC180B8">
            <w:pPr>
              <w:widowControl/>
              <w:jc w:val="center"/>
              <w:rPr>
                <w:rFonts w:hint="default" w:ascii="Times New Roman" w:hAnsi="Times New Roman" w:eastAsia="仿宋" w:cs="Times New Roman"/>
                <w:b w:val="0"/>
                <w:bCs w:val="0"/>
                <w:kern w:val="0"/>
                <w:sz w:val="22"/>
                <w:szCs w:val="22"/>
              </w:rPr>
            </w:pPr>
            <w:r>
              <w:rPr>
                <w:rFonts w:hint="default" w:ascii="Times New Roman" w:hAnsi="Times New Roman" w:eastAsia="仿宋" w:cs="Times New Roman"/>
                <w:b w:val="0"/>
                <w:bCs w:val="0"/>
                <w:color w:val="000000"/>
                <w:sz w:val="22"/>
                <w:szCs w:val="22"/>
              </w:rPr>
              <w:t>9</w:t>
            </w:r>
          </w:p>
        </w:tc>
        <w:tc>
          <w:tcPr>
            <w:tcW w:w="6376" w:type="dxa"/>
            <w:tcBorders>
              <w:top w:val="single" w:color="auto" w:sz="8" w:space="0"/>
              <w:left w:val="nil"/>
              <w:bottom w:val="single" w:color="auto" w:sz="4" w:space="0"/>
              <w:right w:val="single" w:color="auto" w:sz="8" w:space="0"/>
            </w:tcBorders>
            <w:shd w:val="clear" w:color="auto" w:fill="auto"/>
            <w:noWrap/>
            <w:vAlign w:val="center"/>
          </w:tcPr>
          <w:p w14:paraId="5A45A567">
            <w:pPr>
              <w:keepNext w:val="0"/>
              <w:keepLines w:val="0"/>
              <w:widowControl/>
              <w:suppressLineNumbers w:val="0"/>
              <w:jc w:val="center"/>
              <w:rPr>
                <w:rFonts w:hint="eastAsia" w:ascii="仿宋" w:hAnsi="仿宋" w:eastAsia="仿宋" w:cs="仿宋"/>
                <w:b w:val="0"/>
                <w:bCs w:val="0"/>
                <w:kern w:val="0"/>
                <w:sz w:val="22"/>
                <w:szCs w:val="22"/>
              </w:rPr>
            </w:pPr>
            <w:r>
              <w:rPr>
                <w:rFonts w:hint="eastAsia" w:ascii="仿宋" w:hAnsi="仿宋" w:eastAsia="仿宋" w:cs="仿宋"/>
                <w:b w:val="0"/>
                <w:bCs w:val="0"/>
                <w:color w:val="000000"/>
                <w:kern w:val="0"/>
                <w:sz w:val="22"/>
                <w:szCs w:val="22"/>
                <w:lang w:val="en-US" w:eastAsia="zh-CN" w:bidi="ar"/>
              </w:rPr>
              <w:t>重点工业深度脱碳</w:t>
            </w:r>
          </w:p>
        </w:tc>
      </w:tr>
      <w:tr w14:paraId="3F776A92">
        <w:tblPrEx>
          <w:tblCellMar>
            <w:top w:w="0" w:type="dxa"/>
            <w:left w:w="108" w:type="dxa"/>
            <w:bottom w:w="0" w:type="dxa"/>
            <w:right w:w="108" w:type="dxa"/>
          </w:tblCellMar>
        </w:tblPrEx>
        <w:trPr>
          <w:trHeight w:val="284" w:hRule="atLeast"/>
          <w:jc w:val="center"/>
        </w:trPr>
        <w:tc>
          <w:tcPr>
            <w:tcW w:w="1909" w:type="dxa"/>
            <w:vMerge w:val="continue"/>
            <w:tcBorders>
              <w:top w:val="nil"/>
              <w:left w:val="single" w:color="auto" w:sz="8" w:space="0"/>
              <w:bottom w:val="single" w:color="000000" w:sz="8" w:space="0"/>
              <w:right w:val="single" w:color="auto" w:sz="8" w:space="0"/>
            </w:tcBorders>
            <w:shd w:val="clear" w:color="auto" w:fill="auto"/>
            <w:vAlign w:val="center"/>
          </w:tcPr>
          <w:p w14:paraId="25ABF16B">
            <w:pPr>
              <w:widowControl/>
              <w:jc w:val="center"/>
              <w:rPr>
                <w:rFonts w:hint="eastAsia" w:ascii="仿宋" w:hAnsi="仿宋" w:eastAsia="仿宋" w:cs="仿宋"/>
                <w:b/>
                <w:bCs/>
                <w:kern w:val="0"/>
                <w:sz w:val="22"/>
                <w:szCs w:val="22"/>
              </w:rPr>
            </w:pPr>
          </w:p>
        </w:tc>
        <w:tc>
          <w:tcPr>
            <w:tcW w:w="737" w:type="dxa"/>
            <w:tcBorders>
              <w:top w:val="nil"/>
              <w:left w:val="nil"/>
              <w:bottom w:val="single" w:color="auto" w:sz="4" w:space="0"/>
              <w:right w:val="single" w:color="auto" w:sz="4" w:space="0"/>
            </w:tcBorders>
            <w:shd w:val="clear" w:color="auto" w:fill="auto"/>
            <w:noWrap/>
            <w:vAlign w:val="bottom"/>
          </w:tcPr>
          <w:p w14:paraId="56EE94BE">
            <w:pPr>
              <w:widowControl/>
              <w:jc w:val="center"/>
              <w:rPr>
                <w:rFonts w:hint="default" w:ascii="Times New Roman" w:hAnsi="Times New Roman" w:eastAsia="仿宋" w:cs="Times New Roman"/>
                <w:b w:val="0"/>
                <w:bCs w:val="0"/>
                <w:kern w:val="0"/>
                <w:sz w:val="22"/>
                <w:szCs w:val="22"/>
              </w:rPr>
            </w:pPr>
            <w:r>
              <w:rPr>
                <w:rFonts w:hint="default" w:ascii="Times New Roman" w:hAnsi="Times New Roman" w:eastAsia="仿宋" w:cs="Times New Roman"/>
                <w:b w:val="0"/>
                <w:bCs w:val="0"/>
                <w:color w:val="000000"/>
                <w:sz w:val="22"/>
                <w:szCs w:val="22"/>
                <w:lang w:val="en-US" w:eastAsia="zh-CN"/>
              </w:rPr>
              <w:t>1</w:t>
            </w:r>
            <w:r>
              <w:rPr>
                <w:rFonts w:hint="default" w:ascii="Times New Roman" w:hAnsi="Times New Roman" w:eastAsia="仿宋" w:cs="Times New Roman"/>
                <w:b w:val="0"/>
                <w:bCs w:val="0"/>
                <w:color w:val="000000"/>
                <w:sz w:val="22"/>
                <w:szCs w:val="22"/>
              </w:rPr>
              <w:t>0</w:t>
            </w:r>
          </w:p>
        </w:tc>
        <w:tc>
          <w:tcPr>
            <w:tcW w:w="6376" w:type="dxa"/>
            <w:tcBorders>
              <w:top w:val="nil"/>
              <w:left w:val="nil"/>
              <w:bottom w:val="single" w:color="auto" w:sz="4" w:space="0"/>
              <w:right w:val="single" w:color="auto" w:sz="8" w:space="0"/>
            </w:tcBorders>
            <w:shd w:val="clear" w:color="auto" w:fill="auto"/>
            <w:noWrap/>
            <w:vAlign w:val="center"/>
          </w:tcPr>
          <w:p w14:paraId="55CD2ACF">
            <w:pPr>
              <w:keepNext w:val="0"/>
              <w:keepLines w:val="0"/>
              <w:widowControl/>
              <w:suppressLineNumbers w:val="0"/>
              <w:jc w:val="center"/>
              <w:rPr>
                <w:rFonts w:hint="eastAsia" w:ascii="仿宋" w:hAnsi="仿宋" w:eastAsia="仿宋" w:cs="仿宋"/>
                <w:b w:val="0"/>
                <w:bCs w:val="0"/>
                <w:kern w:val="0"/>
                <w:sz w:val="22"/>
                <w:szCs w:val="22"/>
              </w:rPr>
            </w:pPr>
            <w:r>
              <w:rPr>
                <w:rFonts w:hint="eastAsia" w:ascii="仿宋" w:hAnsi="仿宋" w:eastAsia="仿宋" w:cs="仿宋"/>
                <w:b w:val="0"/>
                <w:bCs w:val="0"/>
                <w:color w:val="000000"/>
                <w:kern w:val="0"/>
                <w:sz w:val="22"/>
                <w:szCs w:val="22"/>
                <w:lang w:val="en-US" w:eastAsia="zh-CN" w:bidi="ar"/>
              </w:rPr>
              <w:t>工业源与大气源 CCUS</w:t>
            </w:r>
          </w:p>
        </w:tc>
      </w:tr>
      <w:tr w14:paraId="7DC013B3">
        <w:tblPrEx>
          <w:tblCellMar>
            <w:top w:w="0" w:type="dxa"/>
            <w:left w:w="108" w:type="dxa"/>
            <w:bottom w:w="0" w:type="dxa"/>
            <w:right w:w="108" w:type="dxa"/>
          </w:tblCellMar>
        </w:tblPrEx>
        <w:trPr>
          <w:trHeight w:val="285" w:hRule="atLeast"/>
          <w:jc w:val="center"/>
        </w:trPr>
        <w:tc>
          <w:tcPr>
            <w:tcW w:w="1909" w:type="dxa"/>
            <w:vMerge w:val="continue"/>
            <w:tcBorders>
              <w:top w:val="nil"/>
              <w:left w:val="single" w:color="auto" w:sz="8" w:space="0"/>
              <w:bottom w:val="single" w:color="auto" w:sz="6" w:space="0"/>
              <w:right w:val="single" w:color="auto" w:sz="8" w:space="0"/>
            </w:tcBorders>
            <w:shd w:val="clear" w:color="auto" w:fill="auto"/>
            <w:vAlign w:val="center"/>
          </w:tcPr>
          <w:p w14:paraId="32147A73">
            <w:pPr>
              <w:widowControl/>
              <w:jc w:val="center"/>
              <w:rPr>
                <w:rFonts w:hint="eastAsia" w:ascii="仿宋" w:hAnsi="仿宋" w:eastAsia="仿宋" w:cs="仿宋"/>
                <w:b/>
                <w:bCs/>
                <w:kern w:val="0"/>
                <w:sz w:val="22"/>
                <w:szCs w:val="22"/>
              </w:rPr>
            </w:pPr>
          </w:p>
        </w:tc>
        <w:tc>
          <w:tcPr>
            <w:tcW w:w="737" w:type="dxa"/>
            <w:tcBorders>
              <w:top w:val="nil"/>
              <w:left w:val="nil"/>
              <w:bottom w:val="single" w:color="auto" w:sz="6" w:space="0"/>
              <w:right w:val="single" w:color="auto" w:sz="4" w:space="0"/>
            </w:tcBorders>
            <w:shd w:val="clear" w:color="auto" w:fill="auto"/>
            <w:noWrap/>
            <w:vAlign w:val="bottom"/>
          </w:tcPr>
          <w:p w14:paraId="6DA4BDB8">
            <w:pPr>
              <w:widowControl/>
              <w:jc w:val="center"/>
              <w:rPr>
                <w:rFonts w:hint="default" w:ascii="Times New Roman" w:hAnsi="Times New Roman" w:eastAsia="仿宋" w:cs="Times New Roman"/>
                <w:b w:val="0"/>
                <w:bCs w:val="0"/>
                <w:kern w:val="0"/>
                <w:sz w:val="22"/>
                <w:szCs w:val="22"/>
              </w:rPr>
            </w:pPr>
            <w:r>
              <w:rPr>
                <w:rFonts w:hint="default" w:ascii="Times New Roman" w:hAnsi="Times New Roman" w:eastAsia="仿宋" w:cs="Times New Roman"/>
                <w:b w:val="0"/>
                <w:bCs w:val="0"/>
                <w:color w:val="000000"/>
                <w:sz w:val="22"/>
                <w:szCs w:val="22"/>
                <w:lang w:val="en-US" w:eastAsia="zh-CN"/>
              </w:rPr>
              <w:t>1</w:t>
            </w:r>
            <w:r>
              <w:rPr>
                <w:rFonts w:hint="default" w:ascii="Times New Roman" w:hAnsi="Times New Roman" w:eastAsia="仿宋" w:cs="Times New Roman"/>
                <w:b w:val="0"/>
                <w:bCs w:val="0"/>
                <w:color w:val="000000"/>
                <w:sz w:val="22"/>
                <w:szCs w:val="22"/>
              </w:rPr>
              <w:t>1</w:t>
            </w:r>
          </w:p>
        </w:tc>
        <w:tc>
          <w:tcPr>
            <w:tcW w:w="6376" w:type="dxa"/>
            <w:tcBorders>
              <w:top w:val="nil"/>
              <w:left w:val="nil"/>
              <w:bottom w:val="single" w:color="auto" w:sz="6" w:space="0"/>
              <w:right w:val="single" w:color="auto" w:sz="8" w:space="0"/>
            </w:tcBorders>
            <w:shd w:val="clear" w:color="auto" w:fill="auto"/>
            <w:noWrap/>
            <w:vAlign w:val="center"/>
          </w:tcPr>
          <w:p w14:paraId="697C9FD7">
            <w:pPr>
              <w:keepNext w:val="0"/>
              <w:keepLines w:val="0"/>
              <w:widowControl/>
              <w:suppressLineNumbers w:val="0"/>
              <w:jc w:val="center"/>
              <w:rPr>
                <w:rFonts w:hint="eastAsia" w:ascii="仿宋" w:hAnsi="仿宋" w:eastAsia="仿宋" w:cs="仿宋"/>
                <w:b w:val="0"/>
                <w:bCs w:val="0"/>
                <w:kern w:val="0"/>
                <w:sz w:val="22"/>
                <w:szCs w:val="22"/>
              </w:rPr>
            </w:pPr>
            <w:r>
              <w:rPr>
                <w:rFonts w:hint="eastAsia" w:ascii="仿宋" w:hAnsi="仿宋" w:eastAsia="仿宋" w:cs="仿宋"/>
                <w:b w:val="0"/>
                <w:bCs w:val="0"/>
                <w:color w:val="000000"/>
                <w:kern w:val="0"/>
                <w:sz w:val="22"/>
                <w:szCs w:val="22"/>
                <w:lang w:val="en-US" w:eastAsia="zh-CN" w:bidi="ar"/>
              </w:rPr>
              <w:t>绿色制造</w:t>
            </w:r>
          </w:p>
        </w:tc>
      </w:tr>
      <w:tr w14:paraId="4B8CADF8">
        <w:tblPrEx>
          <w:tblCellMar>
            <w:top w:w="0" w:type="dxa"/>
            <w:left w:w="108" w:type="dxa"/>
            <w:bottom w:w="0" w:type="dxa"/>
            <w:right w:w="108" w:type="dxa"/>
          </w:tblCellMar>
        </w:tblPrEx>
        <w:trPr>
          <w:trHeight w:val="285" w:hRule="atLeast"/>
          <w:jc w:val="center"/>
        </w:trPr>
        <w:tc>
          <w:tcPr>
            <w:tcW w:w="1909" w:type="dxa"/>
            <w:vMerge w:val="restart"/>
            <w:tcBorders>
              <w:top w:val="single" w:color="auto" w:sz="6" w:space="0"/>
              <w:left w:val="single" w:color="auto" w:sz="6" w:space="0"/>
              <w:bottom w:val="single" w:color="auto" w:sz="4" w:space="0"/>
              <w:right w:val="single" w:color="auto" w:sz="6" w:space="0"/>
            </w:tcBorders>
            <w:shd w:val="clear" w:color="auto" w:fill="auto"/>
            <w:noWrap/>
            <w:vAlign w:val="center"/>
          </w:tcPr>
          <w:p w14:paraId="10CC782D">
            <w:pPr>
              <w:widowControl/>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赛道五：</w:t>
            </w:r>
          </w:p>
          <w:p w14:paraId="047743D1">
            <w:pPr>
              <w:keepNext w:val="0"/>
              <w:keepLines w:val="0"/>
              <w:widowControl/>
              <w:suppressLineNumbers w:val="0"/>
              <w:jc w:val="center"/>
              <w:rPr>
                <w:rFonts w:hint="eastAsia" w:ascii="仿宋" w:hAnsi="仿宋" w:eastAsia="仿宋" w:cs="仿宋"/>
                <w:b/>
                <w:bCs/>
                <w:kern w:val="0"/>
                <w:sz w:val="22"/>
                <w:szCs w:val="22"/>
              </w:rPr>
            </w:pPr>
            <w:r>
              <w:rPr>
                <w:rFonts w:hint="eastAsia" w:ascii="仿宋" w:hAnsi="仿宋" w:eastAsia="仿宋" w:cs="仿宋"/>
                <w:b/>
                <w:bCs/>
                <w:color w:val="000000"/>
                <w:kern w:val="0"/>
                <w:sz w:val="22"/>
                <w:szCs w:val="22"/>
                <w:lang w:val="en-US" w:eastAsia="zh-CN" w:bidi="ar"/>
              </w:rPr>
              <w:t>低碳建筑与城市规划</w:t>
            </w:r>
          </w:p>
        </w:tc>
        <w:tc>
          <w:tcPr>
            <w:tcW w:w="737" w:type="dxa"/>
            <w:tcBorders>
              <w:top w:val="single" w:color="auto" w:sz="6" w:space="0"/>
              <w:left w:val="single" w:color="auto" w:sz="6" w:space="0"/>
              <w:bottom w:val="single" w:color="auto" w:sz="4" w:space="0"/>
              <w:right w:val="single" w:color="auto" w:sz="4" w:space="0"/>
            </w:tcBorders>
            <w:shd w:val="clear" w:color="auto" w:fill="auto"/>
            <w:noWrap/>
            <w:vAlign w:val="bottom"/>
          </w:tcPr>
          <w:p w14:paraId="2159101A">
            <w:pPr>
              <w:widowControl/>
              <w:jc w:val="center"/>
              <w:rPr>
                <w:rFonts w:hint="default" w:ascii="Times New Roman" w:hAnsi="Times New Roman" w:eastAsia="仿宋" w:cs="Times New Roman"/>
                <w:b w:val="0"/>
                <w:bCs w:val="0"/>
                <w:kern w:val="0"/>
                <w:sz w:val="22"/>
                <w:szCs w:val="22"/>
                <w:lang w:val="en-US" w:eastAsia="zh-CN"/>
              </w:rPr>
            </w:pPr>
            <w:r>
              <w:rPr>
                <w:rFonts w:hint="default" w:ascii="Times New Roman" w:hAnsi="Times New Roman" w:eastAsia="仿宋" w:cs="Times New Roman"/>
                <w:b w:val="0"/>
                <w:bCs w:val="0"/>
                <w:kern w:val="0"/>
                <w:sz w:val="22"/>
                <w:szCs w:val="22"/>
                <w:lang w:val="en-US" w:eastAsia="zh-CN"/>
              </w:rPr>
              <w:t>12</w:t>
            </w:r>
          </w:p>
        </w:tc>
        <w:tc>
          <w:tcPr>
            <w:tcW w:w="6376" w:type="dxa"/>
            <w:tcBorders>
              <w:top w:val="single" w:color="auto" w:sz="6" w:space="0"/>
              <w:left w:val="single" w:color="auto" w:sz="4" w:space="0"/>
              <w:bottom w:val="single" w:color="auto" w:sz="4" w:space="0"/>
              <w:right w:val="single" w:color="auto" w:sz="6" w:space="0"/>
            </w:tcBorders>
            <w:shd w:val="clear" w:color="auto" w:fill="auto"/>
            <w:noWrap/>
            <w:vAlign w:val="center"/>
          </w:tcPr>
          <w:p w14:paraId="7614DF33">
            <w:pPr>
              <w:keepNext w:val="0"/>
              <w:keepLines w:val="0"/>
              <w:widowControl/>
              <w:suppressLineNumbers w:val="0"/>
              <w:jc w:val="center"/>
              <w:rPr>
                <w:rFonts w:hint="eastAsia" w:ascii="仿宋" w:hAnsi="仿宋" w:eastAsia="仿宋" w:cs="仿宋"/>
                <w:b w:val="0"/>
                <w:bCs w:val="0"/>
                <w:kern w:val="0"/>
                <w:sz w:val="22"/>
                <w:szCs w:val="22"/>
              </w:rPr>
            </w:pPr>
            <w:r>
              <w:rPr>
                <w:rFonts w:hint="eastAsia" w:ascii="仿宋" w:hAnsi="仿宋" w:eastAsia="仿宋" w:cs="仿宋"/>
                <w:b w:val="0"/>
                <w:bCs w:val="0"/>
                <w:color w:val="000000"/>
                <w:kern w:val="0"/>
                <w:sz w:val="22"/>
                <w:szCs w:val="22"/>
                <w:lang w:val="en-US" w:eastAsia="zh-CN" w:bidi="ar"/>
              </w:rPr>
              <w:t>低零碳建筑设计与建造</w:t>
            </w:r>
          </w:p>
        </w:tc>
      </w:tr>
      <w:tr w14:paraId="529C3DC2">
        <w:tblPrEx>
          <w:tblCellMar>
            <w:top w:w="0" w:type="dxa"/>
            <w:left w:w="108" w:type="dxa"/>
            <w:bottom w:w="0" w:type="dxa"/>
            <w:right w:w="108" w:type="dxa"/>
          </w:tblCellMar>
        </w:tblPrEx>
        <w:trPr>
          <w:trHeight w:val="285" w:hRule="atLeast"/>
          <w:jc w:val="center"/>
        </w:trPr>
        <w:tc>
          <w:tcPr>
            <w:tcW w:w="1909" w:type="dxa"/>
            <w:vMerge w:val="continue"/>
            <w:tcBorders>
              <w:top w:val="single" w:color="auto" w:sz="4" w:space="0"/>
              <w:left w:val="single" w:color="auto" w:sz="6" w:space="0"/>
              <w:bottom w:val="single" w:color="auto" w:sz="4" w:space="0"/>
              <w:right w:val="single" w:color="auto" w:sz="6" w:space="0"/>
            </w:tcBorders>
            <w:shd w:val="clear" w:color="auto" w:fill="auto"/>
            <w:vAlign w:val="center"/>
          </w:tcPr>
          <w:p w14:paraId="7271D75F">
            <w:pPr>
              <w:widowControl/>
              <w:jc w:val="center"/>
              <w:rPr>
                <w:rFonts w:hint="eastAsia" w:ascii="仿宋" w:hAnsi="仿宋" w:eastAsia="仿宋" w:cs="仿宋"/>
                <w:b/>
                <w:bCs/>
                <w:kern w:val="0"/>
                <w:sz w:val="22"/>
                <w:szCs w:val="22"/>
              </w:rPr>
            </w:pPr>
          </w:p>
        </w:tc>
        <w:tc>
          <w:tcPr>
            <w:tcW w:w="737" w:type="dxa"/>
            <w:tcBorders>
              <w:top w:val="single" w:color="auto" w:sz="4" w:space="0"/>
              <w:left w:val="single" w:color="auto" w:sz="6" w:space="0"/>
              <w:bottom w:val="single" w:color="auto" w:sz="4" w:space="0"/>
              <w:right w:val="single" w:color="auto" w:sz="4" w:space="0"/>
            </w:tcBorders>
            <w:shd w:val="clear" w:color="auto" w:fill="auto"/>
            <w:noWrap/>
            <w:vAlign w:val="bottom"/>
          </w:tcPr>
          <w:p w14:paraId="0065C1A7">
            <w:pPr>
              <w:widowControl/>
              <w:jc w:val="center"/>
              <w:rPr>
                <w:rFonts w:hint="default" w:ascii="Times New Roman" w:hAnsi="Times New Roman" w:eastAsia="仿宋" w:cs="Times New Roman"/>
                <w:b w:val="0"/>
                <w:bCs w:val="0"/>
                <w:kern w:val="0"/>
                <w:sz w:val="22"/>
                <w:szCs w:val="22"/>
                <w:lang w:val="en-US" w:eastAsia="zh-CN"/>
              </w:rPr>
            </w:pPr>
            <w:r>
              <w:rPr>
                <w:rFonts w:hint="default" w:ascii="Times New Roman" w:hAnsi="Times New Roman" w:eastAsia="仿宋" w:cs="Times New Roman"/>
                <w:b w:val="0"/>
                <w:bCs w:val="0"/>
                <w:kern w:val="0"/>
                <w:sz w:val="22"/>
                <w:szCs w:val="22"/>
                <w:lang w:val="en-US" w:eastAsia="zh-CN"/>
              </w:rPr>
              <w:t>13</w:t>
            </w:r>
          </w:p>
        </w:tc>
        <w:tc>
          <w:tcPr>
            <w:tcW w:w="6376" w:type="dxa"/>
            <w:tcBorders>
              <w:top w:val="single" w:color="auto" w:sz="4" w:space="0"/>
              <w:left w:val="single" w:color="auto" w:sz="4" w:space="0"/>
              <w:bottom w:val="single" w:color="auto" w:sz="4" w:space="0"/>
              <w:right w:val="single" w:color="auto" w:sz="6" w:space="0"/>
            </w:tcBorders>
            <w:shd w:val="clear" w:color="auto" w:fill="auto"/>
            <w:noWrap/>
            <w:vAlign w:val="center"/>
          </w:tcPr>
          <w:p w14:paraId="3D57DA5F">
            <w:pPr>
              <w:keepNext w:val="0"/>
              <w:keepLines w:val="0"/>
              <w:widowControl/>
              <w:suppressLineNumbers w:val="0"/>
              <w:jc w:val="center"/>
              <w:rPr>
                <w:rFonts w:hint="eastAsia" w:ascii="仿宋" w:hAnsi="仿宋" w:eastAsia="仿宋" w:cs="仿宋"/>
                <w:b w:val="0"/>
                <w:bCs w:val="0"/>
                <w:kern w:val="0"/>
                <w:sz w:val="22"/>
                <w:szCs w:val="22"/>
              </w:rPr>
            </w:pPr>
            <w:r>
              <w:rPr>
                <w:rFonts w:hint="eastAsia" w:ascii="仿宋" w:hAnsi="仿宋" w:eastAsia="仿宋" w:cs="仿宋"/>
                <w:b w:val="0"/>
                <w:bCs w:val="0"/>
                <w:color w:val="000000"/>
                <w:kern w:val="0"/>
                <w:sz w:val="22"/>
                <w:szCs w:val="22"/>
                <w:lang w:val="en-US" w:eastAsia="zh-CN" w:bidi="ar"/>
              </w:rPr>
              <w:t>建筑能源系统与供热技术</w:t>
            </w:r>
          </w:p>
        </w:tc>
      </w:tr>
      <w:tr w14:paraId="6293C16C">
        <w:tblPrEx>
          <w:tblCellMar>
            <w:top w:w="0" w:type="dxa"/>
            <w:left w:w="108" w:type="dxa"/>
            <w:bottom w:w="0" w:type="dxa"/>
            <w:right w:w="108" w:type="dxa"/>
          </w:tblCellMar>
        </w:tblPrEx>
        <w:trPr>
          <w:trHeight w:val="285" w:hRule="atLeast"/>
          <w:jc w:val="center"/>
        </w:trPr>
        <w:tc>
          <w:tcPr>
            <w:tcW w:w="1909" w:type="dxa"/>
            <w:vMerge w:val="continue"/>
            <w:tcBorders>
              <w:top w:val="single" w:color="auto" w:sz="4" w:space="0"/>
              <w:left w:val="single" w:color="auto" w:sz="6" w:space="0"/>
              <w:bottom w:val="single" w:color="auto" w:sz="6" w:space="0"/>
              <w:right w:val="single" w:color="auto" w:sz="6" w:space="0"/>
            </w:tcBorders>
            <w:shd w:val="clear" w:color="auto" w:fill="auto"/>
            <w:vAlign w:val="center"/>
          </w:tcPr>
          <w:p w14:paraId="76047E66">
            <w:pPr>
              <w:widowControl/>
              <w:jc w:val="center"/>
              <w:rPr>
                <w:rFonts w:hint="eastAsia" w:ascii="仿宋" w:hAnsi="仿宋" w:eastAsia="仿宋" w:cs="仿宋"/>
                <w:b/>
                <w:bCs/>
                <w:kern w:val="0"/>
                <w:sz w:val="22"/>
                <w:szCs w:val="22"/>
              </w:rPr>
            </w:pPr>
          </w:p>
        </w:tc>
        <w:tc>
          <w:tcPr>
            <w:tcW w:w="737" w:type="dxa"/>
            <w:tcBorders>
              <w:top w:val="single" w:color="auto" w:sz="4" w:space="0"/>
              <w:left w:val="single" w:color="auto" w:sz="6" w:space="0"/>
              <w:bottom w:val="single" w:color="auto" w:sz="6" w:space="0"/>
              <w:right w:val="single" w:color="auto" w:sz="4" w:space="0"/>
            </w:tcBorders>
            <w:shd w:val="clear" w:color="auto" w:fill="auto"/>
            <w:noWrap/>
            <w:vAlign w:val="bottom"/>
          </w:tcPr>
          <w:p w14:paraId="190ACA36">
            <w:pPr>
              <w:widowControl/>
              <w:jc w:val="center"/>
              <w:rPr>
                <w:rFonts w:hint="default" w:ascii="Times New Roman" w:hAnsi="Times New Roman" w:eastAsia="仿宋" w:cs="Times New Roman"/>
                <w:b w:val="0"/>
                <w:bCs w:val="0"/>
                <w:kern w:val="0"/>
                <w:sz w:val="22"/>
                <w:szCs w:val="22"/>
                <w:lang w:val="en-US" w:eastAsia="zh-CN"/>
              </w:rPr>
            </w:pPr>
            <w:r>
              <w:rPr>
                <w:rFonts w:hint="default" w:ascii="Times New Roman" w:hAnsi="Times New Roman" w:eastAsia="仿宋" w:cs="Times New Roman"/>
                <w:b w:val="0"/>
                <w:bCs w:val="0"/>
                <w:kern w:val="0"/>
                <w:sz w:val="22"/>
                <w:szCs w:val="22"/>
                <w:lang w:val="en-US" w:eastAsia="zh-CN"/>
              </w:rPr>
              <w:t>14</w:t>
            </w:r>
          </w:p>
        </w:tc>
        <w:tc>
          <w:tcPr>
            <w:tcW w:w="6376" w:type="dxa"/>
            <w:tcBorders>
              <w:top w:val="single" w:color="auto" w:sz="4" w:space="0"/>
              <w:left w:val="single" w:color="auto" w:sz="4" w:space="0"/>
              <w:bottom w:val="single" w:color="auto" w:sz="6" w:space="0"/>
              <w:right w:val="single" w:color="auto" w:sz="6" w:space="0"/>
            </w:tcBorders>
            <w:shd w:val="clear" w:color="auto" w:fill="auto"/>
            <w:noWrap/>
            <w:vAlign w:val="center"/>
          </w:tcPr>
          <w:p w14:paraId="49EE6A31">
            <w:pPr>
              <w:keepNext w:val="0"/>
              <w:keepLines w:val="0"/>
              <w:widowControl/>
              <w:suppressLineNumbers w:val="0"/>
              <w:jc w:val="center"/>
              <w:rPr>
                <w:rFonts w:hint="eastAsia" w:ascii="仿宋" w:hAnsi="仿宋" w:eastAsia="仿宋" w:cs="仿宋"/>
                <w:b w:val="0"/>
                <w:bCs w:val="0"/>
                <w:kern w:val="0"/>
                <w:sz w:val="22"/>
                <w:szCs w:val="22"/>
              </w:rPr>
            </w:pPr>
            <w:r>
              <w:rPr>
                <w:rFonts w:hint="eastAsia" w:ascii="仿宋" w:hAnsi="仿宋" w:eastAsia="仿宋" w:cs="仿宋"/>
                <w:b w:val="0"/>
                <w:bCs w:val="0"/>
                <w:color w:val="000000"/>
                <w:kern w:val="0"/>
                <w:sz w:val="22"/>
                <w:szCs w:val="22"/>
                <w:lang w:val="en-US" w:eastAsia="zh-CN" w:bidi="ar"/>
              </w:rPr>
              <w:t>零碳城市与社区规划</w:t>
            </w:r>
          </w:p>
        </w:tc>
      </w:tr>
      <w:tr w14:paraId="172C2C90">
        <w:tblPrEx>
          <w:tblCellMar>
            <w:top w:w="0" w:type="dxa"/>
            <w:left w:w="108" w:type="dxa"/>
            <w:bottom w:w="0" w:type="dxa"/>
            <w:right w:w="108" w:type="dxa"/>
          </w:tblCellMar>
        </w:tblPrEx>
        <w:trPr>
          <w:trHeight w:val="285" w:hRule="atLeast"/>
          <w:jc w:val="center"/>
        </w:trPr>
        <w:tc>
          <w:tcPr>
            <w:tcW w:w="1909" w:type="dxa"/>
            <w:vMerge w:val="restart"/>
            <w:tcBorders>
              <w:top w:val="single" w:color="auto" w:sz="4" w:space="0"/>
              <w:left w:val="single" w:color="auto" w:sz="6" w:space="0"/>
              <w:right w:val="single" w:color="auto" w:sz="6" w:space="0"/>
            </w:tcBorders>
            <w:shd w:val="clear" w:color="auto" w:fill="auto"/>
            <w:vAlign w:val="center"/>
          </w:tcPr>
          <w:p w14:paraId="1430A0E1">
            <w:pPr>
              <w:widowControl/>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赛道</w:t>
            </w:r>
            <w:r>
              <w:rPr>
                <w:rFonts w:hint="eastAsia" w:ascii="仿宋" w:hAnsi="仿宋" w:eastAsia="仿宋" w:cs="仿宋"/>
                <w:b/>
                <w:bCs/>
                <w:kern w:val="0"/>
                <w:sz w:val="22"/>
                <w:szCs w:val="22"/>
                <w:lang w:val="en-US" w:eastAsia="zh-CN"/>
              </w:rPr>
              <w:t>六</w:t>
            </w:r>
            <w:r>
              <w:rPr>
                <w:rFonts w:hint="eastAsia" w:ascii="仿宋" w:hAnsi="仿宋" w:eastAsia="仿宋" w:cs="仿宋"/>
                <w:b/>
                <w:bCs/>
                <w:kern w:val="0"/>
                <w:sz w:val="22"/>
                <w:szCs w:val="22"/>
              </w:rPr>
              <w:t>：</w:t>
            </w:r>
          </w:p>
          <w:p w14:paraId="0DE34E3B">
            <w:pPr>
              <w:keepNext w:val="0"/>
              <w:keepLines w:val="0"/>
              <w:widowControl/>
              <w:suppressLineNumbers w:val="0"/>
              <w:ind w:firstLine="221" w:firstLineChars="100"/>
              <w:jc w:val="left"/>
              <w:rPr>
                <w:rFonts w:hint="default" w:ascii="仿宋" w:hAnsi="仿宋" w:eastAsia="仿宋" w:cs="仿宋"/>
                <w:b/>
                <w:bCs/>
                <w:kern w:val="0"/>
                <w:sz w:val="22"/>
                <w:szCs w:val="22"/>
                <w:lang w:val="en-US"/>
              </w:rPr>
            </w:pPr>
            <w:r>
              <w:rPr>
                <w:rFonts w:hint="eastAsia" w:ascii="仿宋" w:hAnsi="仿宋" w:eastAsia="仿宋" w:cs="仿宋"/>
                <w:b/>
                <w:bCs/>
                <w:color w:val="000000"/>
                <w:kern w:val="0"/>
                <w:sz w:val="22"/>
                <w:szCs w:val="22"/>
                <w:lang w:val="en-US" w:eastAsia="zh-CN" w:bidi="ar"/>
              </w:rPr>
              <w:t>低零碳交通</w:t>
            </w:r>
          </w:p>
        </w:tc>
        <w:tc>
          <w:tcPr>
            <w:tcW w:w="737" w:type="dxa"/>
            <w:tcBorders>
              <w:top w:val="single" w:color="auto" w:sz="6" w:space="0"/>
              <w:left w:val="single" w:color="auto" w:sz="6" w:space="0"/>
              <w:bottom w:val="single" w:color="auto" w:sz="4" w:space="0"/>
              <w:right w:val="single" w:color="auto" w:sz="4" w:space="0"/>
            </w:tcBorders>
            <w:shd w:val="clear" w:color="auto" w:fill="auto"/>
            <w:noWrap/>
            <w:vAlign w:val="bottom"/>
          </w:tcPr>
          <w:p w14:paraId="76393CBF">
            <w:pPr>
              <w:widowControl/>
              <w:jc w:val="center"/>
              <w:rPr>
                <w:rFonts w:hint="default" w:ascii="Times New Roman" w:hAnsi="Times New Roman" w:eastAsia="仿宋" w:cs="Times New Roman"/>
                <w:b w:val="0"/>
                <w:bCs w:val="0"/>
                <w:color w:val="000000"/>
                <w:sz w:val="22"/>
                <w:szCs w:val="22"/>
                <w:lang w:val="en-US" w:eastAsia="zh-CN"/>
              </w:rPr>
            </w:pPr>
            <w:r>
              <w:rPr>
                <w:rFonts w:hint="default" w:ascii="Times New Roman" w:hAnsi="Times New Roman" w:eastAsia="仿宋" w:cs="Times New Roman"/>
                <w:b w:val="0"/>
                <w:bCs w:val="0"/>
                <w:color w:val="000000"/>
                <w:sz w:val="22"/>
                <w:szCs w:val="22"/>
                <w:lang w:val="en-US" w:eastAsia="zh-CN"/>
              </w:rPr>
              <w:t>15</w:t>
            </w:r>
          </w:p>
        </w:tc>
        <w:tc>
          <w:tcPr>
            <w:tcW w:w="6376" w:type="dxa"/>
            <w:tcBorders>
              <w:top w:val="single" w:color="auto" w:sz="6" w:space="0"/>
              <w:left w:val="single" w:color="auto" w:sz="4" w:space="0"/>
              <w:bottom w:val="single" w:color="auto" w:sz="4" w:space="0"/>
              <w:right w:val="single" w:color="auto" w:sz="6" w:space="0"/>
            </w:tcBorders>
            <w:shd w:val="clear" w:color="auto" w:fill="auto"/>
            <w:noWrap/>
            <w:vAlign w:val="center"/>
          </w:tcPr>
          <w:p w14:paraId="33F1A3A5">
            <w:pPr>
              <w:keepNext w:val="0"/>
              <w:keepLines w:val="0"/>
              <w:widowControl/>
              <w:suppressLineNumbers w:val="0"/>
              <w:jc w:val="center"/>
              <w:rPr>
                <w:rFonts w:hint="eastAsia" w:ascii="仿宋" w:hAnsi="仿宋" w:eastAsia="仿宋" w:cs="仿宋"/>
                <w:b w:val="0"/>
                <w:bCs w:val="0"/>
                <w:color w:val="000000"/>
                <w:kern w:val="0"/>
                <w:sz w:val="22"/>
                <w:szCs w:val="22"/>
                <w:lang w:val="en-US" w:eastAsia="zh-CN" w:bidi="ar"/>
              </w:rPr>
            </w:pPr>
            <w:r>
              <w:rPr>
                <w:rFonts w:ascii="仿宋" w:hAnsi="仿宋" w:eastAsia="仿宋" w:cs="仿宋"/>
                <w:b w:val="0"/>
                <w:bCs w:val="0"/>
                <w:color w:val="000000"/>
                <w:kern w:val="0"/>
                <w:sz w:val="22"/>
                <w:szCs w:val="22"/>
                <w:lang w:val="en-US" w:eastAsia="zh-CN" w:bidi="ar"/>
              </w:rPr>
              <w:t>零碳道路交通</w:t>
            </w:r>
          </w:p>
        </w:tc>
      </w:tr>
      <w:tr w14:paraId="0ECF1196">
        <w:tblPrEx>
          <w:tblCellMar>
            <w:top w:w="0" w:type="dxa"/>
            <w:left w:w="108" w:type="dxa"/>
            <w:bottom w:w="0" w:type="dxa"/>
            <w:right w:w="108" w:type="dxa"/>
          </w:tblCellMar>
        </w:tblPrEx>
        <w:trPr>
          <w:trHeight w:val="285" w:hRule="atLeast"/>
          <w:jc w:val="center"/>
        </w:trPr>
        <w:tc>
          <w:tcPr>
            <w:tcW w:w="1909" w:type="dxa"/>
            <w:vMerge w:val="continue"/>
            <w:tcBorders>
              <w:left w:val="single" w:color="auto" w:sz="6" w:space="0"/>
              <w:bottom w:val="single" w:color="auto" w:sz="6" w:space="0"/>
              <w:right w:val="single" w:color="auto" w:sz="6" w:space="0"/>
            </w:tcBorders>
            <w:shd w:val="clear" w:color="auto" w:fill="auto"/>
            <w:vAlign w:val="center"/>
          </w:tcPr>
          <w:p w14:paraId="2A800C9B">
            <w:pPr>
              <w:widowControl/>
              <w:jc w:val="center"/>
              <w:rPr>
                <w:rFonts w:hint="eastAsia" w:ascii="仿宋" w:hAnsi="仿宋" w:eastAsia="仿宋" w:cs="仿宋"/>
                <w:b/>
                <w:bCs/>
                <w:kern w:val="0"/>
                <w:sz w:val="22"/>
                <w:szCs w:val="22"/>
              </w:rPr>
            </w:pPr>
          </w:p>
        </w:tc>
        <w:tc>
          <w:tcPr>
            <w:tcW w:w="737" w:type="dxa"/>
            <w:tcBorders>
              <w:top w:val="single" w:color="auto" w:sz="4" w:space="0"/>
              <w:left w:val="single" w:color="auto" w:sz="6" w:space="0"/>
              <w:bottom w:val="single" w:color="auto" w:sz="6" w:space="0"/>
              <w:right w:val="single" w:color="auto" w:sz="4" w:space="0"/>
            </w:tcBorders>
            <w:shd w:val="clear" w:color="auto" w:fill="auto"/>
            <w:noWrap/>
            <w:vAlign w:val="bottom"/>
          </w:tcPr>
          <w:p w14:paraId="3052D714">
            <w:pPr>
              <w:widowControl/>
              <w:jc w:val="center"/>
              <w:rPr>
                <w:rFonts w:hint="default" w:ascii="Times New Roman" w:hAnsi="Times New Roman" w:eastAsia="仿宋" w:cs="Times New Roman"/>
                <w:b w:val="0"/>
                <w:bCs w:val="0"/>
                <w:color w:val="000000"/>
                <w:sz w:val="22"/>
                <w:szCs w:val="22"/>
                <w:lang w:val="en-US" w:eastAsia="zh-CN"/>
              </w:rPr>
            </w:pPr>
            <w:r>
              <w:rPr>
                <w:rFonts w:hint="default" w:ascii="Times New Roman" w:hAnsi="Times New Roman" w:eastAsia="仿宋" w:cs="Times New Roman"/>
                <w:b w:val="0"/>
                <w:bCs w:val="0"/>
                <w:color w:val="000000"/>
                <w:sz w:val="22"/>
                <w:szCs w:val="22"/>
                <w:lang w:val="en-US" w:eastAsia="zh-CN"/>
              </w:rPr>
              <w:t>16</w:t>
            </w:r>
          </w:p>
        </w:tc>
        <w:tc>
          <w:tcPr>
            <w:tcW w:w="6376" w:type="dxa"/>
            <w:tcBorders>
              <w:top w:val="single" w:color="auto" w:sz="4" w:space="0"/>
              <w:left w:val="single" w:color="auto" w:sz="4" w:space="0"/>
              <w:bottom w:val="single" w:color="auto" w:sz="6" w:space="0"/>
              <w:right w:val="single" w:color="auto" w:sz="6" w:space="0"/>
            </w:tcBorders>
            <w:shd w:val="clear" w:color="auto" w:fill="auto"/>
            <w:noWrap/>
            <w:vAlign w:val="center"/>
          </w:tcPr>
          <w:p w14:paraId="3D85DC31">
            <w:pPr>
              <w:keepNext w:val="0"/>
              <w:keepLines w:val="0"/>
              <w:widowControl/>
              <w:suppressLineNumbers w:val="0"/>
              <w:jc w:val="center"/>
              <w:rPr>
                <w:rFonts w:hint="eastAsia" w:ascii="仿宋" w:hAnsi="仿宋" w:eastAsia="仿宋" w:cs="仿宋"/>
                <w:b w:val="0"/>
                <w:bCs w:val="0"/>
                <w:color w:val="000000"/>
                <w:kern w:val="0"/>
                <w:sz w:val="22"/>
                <w:szCs w:val="22"/>
                <w:lang w:val="en-US" w:eastAsia="zh-CN" w:bidi="ar"/>
              </w:rPr>
            </w:pPr>
            <w:r>
              <w:rPr>
                <w:rFonts w:ascii="仿宋" w:hAnsi="仿宋" w:eastAsia="仿宋" w:cs="仿宋"/>
                <w:b w:val="0"/>
                <w:bCs w:val="0"/>
                <w:color w:val="000000"/>
                <w:kern w:val="0"/>
                <w:sz w:val="22"/>
                <w:szCs w:val="22"/>
                <w:lang w:val="en-US" w:eastAsia="zh-CN" w:bidi="ar"/>
              </w:rPr>
              <w:t>航空与航运脱碳</w:t>
            </w:r>
          </w:p>
        </w:tc>
      </w:tr>
      <w:tr w14:paraId="3A939B53">
        <w:tblPrEx>
          <w:tblCellMar>
            <w:top w:w="0" w:type="dxa"/>
            <w:left w:w="108" w:type="dxa"/>
            <w:bottom w:w="0" w:type="dxa"/>
            <w:right w:w="108" w:type="dxa"/>
          </w:tblCellMar>
        </w:tblPrEx>
        <w:trPr>
          <w:trHeight w:val="285" w:hRule="atLeast"/>
          <w:jc w:val="center"/>
        </w:trPr>
        <w:tc>
          <w:tcPr>
            <w:tcW w:w="1909"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3F368A5A">
            <w:pPr>
              <w:widowControl/>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赛道七：</w:t>
            </w:r>
          </w:p>
          <w:p w14:paraId="69C0CB6E">
            <w:pPr>
              <w:keepNext w:val="0"/>
              <w:keepLines w:val="0"/>
              <w:widowControl/>
              <w:suppressLineNumbers w:val="0"/>
              <w:jc w:val="center"/>
              <w:rPr>
                <w:rFonts w:hint="eastAsia" w:ascii="仿宋" w:hAnsi="仿宋" w:eastAsia="仿宋" w:cs="仿宋"/>
                <w:b/>
                <w:bCs/>
                <w:kern w:val="0"/>
                <w:sz w:val="22"/>
                <w:szCs w:val="22"/>
                <w:lang w:eastAsia="zh-CN"/>
              </w:rPr>
            </w:pPr>
            <w:r>
              <w:rPr>
                <w:rFonts w:hint="eastAsia" w:ascii="仿宋" w:hAnsi="仿宋" w:eastAsia="仿宋" w:cs="仿宋"/>
                <w:b/>
                <w:bCs/>
                <w:color w:val="000000"/>
                <w:kern w:val="0"/>
                <w:sz w:val="22"/>
                <w:szCs w:val="22"/>
                <w:lang w:val="en-US" w:eastAsia="zh-CN" w:bidi="ar"/>
              </w:rPr>
              <w:t>减污降碳与循环经济</w:t>
            </w:r>
          </w:p>
        </w:tc>
        <w:tc>
          <w:tcPr>
            <w:tcW w:w="737" w:type="dxa"/>
            <w:tcBorders>
              <w:top w:val="single" w:color="auto" w:sz="6" w:space="0"/>
              <w:left w:val="single" w:color="auto" w:sz="6" w:space="0"/>
              <w:bottom w:val="single" w:color="auto" w:sz="4" w:space="0"/>
              <w:right w:val="single" w:color="auto" w:sz="4" w:space="0"/>
            </w:tcBorders>
            <w:shd w:val="clear" w:color="auto" w:fill="auto"/>
            <w:noWrap/>
            <w:vAlign w:val="bottom"/>
          </w:tcPr>
          <w:p w14:paraId="2765B80F">
            <w:pPr>
              <w:widowControl/>
              <w:jc w:val="center"/>
              <w:rPr>
                <w:rFonts w:hint="default" w:ascii="Times New Roman" w:hAnsi="Times New Roman" w:eastAsia="仿宋" w:cs="Times New Roman"/>
                <w:b w:val="0"/>
                <w:bCs w:val="0"/>
                <w:kern w:val="0"/>
                <w:sz w:val="22"/>
                <w:szCs w:val="22"/>
                <w:lang w:val="en-US" w:eastAsia="zh-CN"/>
              </w:rPr>
            </w:pPr>
            <w:r>
              <w:rPr>
                <w:rFonts w:hint="default" w:ascii="Times New Roman" w:hAnsi="Times New Roman" w:eastAsia="仿宋" w:cs="Times New Roman"/>
                <w:b w:val="0"/>
                <w:bCs w:val="0"/>
                <w:kern w:val="0"/>
                <w:sz w:val="22"/>
                <w:szCs w:val="22"/>
                <w:lang w:val="en-US" w:eastAsia="zh-CN"/>
              </w:rPr>
              <w:t>17</w:t>
            </w:r>
          </w:p>
        </w:tc>
        <w:tc>
          <w:tcPr>
            <w:tcW w:w="6376" w:type="dxa"/>
            <w:tcBorders>
              <w:top w:val="single" w:color="auto" w:sz="6" w:space="0"/>
              <w:left w:val="single" w:color="auto" w:sz="4" w:space="0"/>
              <w:bottom w:val="single" w:color="auto" w:sz="4" w:space="0"/>
              <w:right w:val="single" w:color="auto" w:sz="6" w:space="0"/>
            </w:tcBorders>
            <w:shd w:val="clear" w:color="auto" w:fill="auto"/>
            <w:noWrap/>
            <w:vAlign w:val="center"/>
          </w:tcPr>
          <w:p w14:paraId="219E5599">
            <w:pPr>
              <w:keepNext w:val="0"/>
              <w:keepLines w:val="0"/>
              <w:widowControl/>
              <w:suppressLineNumbers w:val="0"/>
              <w:jc w:val="center"/>
              <w:rPr>
                <w:rFonts w:hint="eastAsia" w:ascii="仿宋" w:hAnsi="仿宋" w:eastAsia="仿宋" w:cs="仿宋"/>
                <w:b w:val="0"/>
                <w:bCs w:val="0"/>
                <w:kern w:val="0"/>
                <w:sz w:val="22"/>
                <w:szCs w:val="22"/>
              </w:rPr>
            </w:pPr>
            <w:r>
              <w:rPr>
                <w:rFonts w:hint="eastAsia" w:ascii="仿宋" w:hAnsi="仿宋" w:eastAsia="仿宋" w:cs="仿宋"/>
                <w:b w:val="0"/>
                <w:bCs w:val="0"/>
                <w:color w:val="000000"/>
                <w:kern w:val="0"/>
                <w:sz w:val="22"/>
                <w:szCs w:val="22"/>
                <w:lang w:val="en-US" w:eastAsia="zh-CN" w:bidi="ar"/>
              </w:rPr>
              <w:t>温室气体与大气污染监测控制</w:t>
            </w:r>
          </w:p>
        </w:tc>
      </w:tr>
      <w:tr w14:paraId="5CB62D96">
        <w:tblPrEx>
          <w:tblCellMar>
            <w:top w:w="0" w:type="dxa"/>
            <w:left w:w="108" w:type="dxa"/>
            <w:bottom w:w="0" w:type="dxa"/>
            <w:right w:w="108" w:type="dxa"/>
          </w:tblCellMar>
        </w:tblPrEx>
        <w:trPr>
          <w:trHeight w:val="285" w:hRule="atLeast"/>
          <w:jc w:val="center"/>
        </w:trPr>
        <w:tc>
          <w:tcPr>
            <w:tcW w:w="190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19219199">
            <w:pPr>
              <w:widowControl/>
              <w:jc w:val="center"/>
              <w:rPr>
                <w:rFonts w:hint="eastAsia" w:ascii="仿宋" w:hAnsi="仿宋" w:eastAsia="仿宋" w:cs="仿宋"/>
                <w:b/>
                <w:bCs/>
                <w:kern w:val="0"/>
                <w:sz w:val="22"/>
                <w:szCs w:val="22"/>
              </w:rPr>
            </w:pPr>
          </w:p>
        </w:tc>
        <w:tc>
          <w:tcPr>
            <w:tcW w:w="737" w:type="dxa"/>
            <w:tcBorders>
              <w:top w:val="single" w:color="auto" w:sz="4" w:space="0"/>
              <w:left w:val="single" w:color="auto" w:sz="6" w:space="0"/>
              <w:bottom w:val="single" w:color="auto" w:sz="4" w:space="0"/>
              <w:right w:val="single" w:color="auto" w:sz="4" w:space="0"/>
            </w:tcBorders>
            <w:shd w:val="clear" w:color="auto" w:fill="auto"/>
            <w:noWrap/>
            <w:vAlign w:val="bottom"/>
          </w:tcPr>
          <w:p w14:paraId="0AF0B8F0">
            <w:pPr>
              <w:widowControl/>
              <w:jc w:val="center"/>
              <w:rPr>
                <w:rFonts w:hint="default" w:ascii="Times New Roman" w:hAnsi="Times New Roman" w:eastAsia="仿宋" w:cs="Times New Roman"/>
                <w:b w:val="0"/>
                <w:bCs w:val="0"/>
                <w:kern w:val="0"/>
                <w:sz w:val="22"/>
                <w:szCs w:val="22"/>
                <w:lang w:val="en-US" w:eastAsia="zh-CN"/>
              </w:rPr>
            </w:pPr>
            <w:r>
              <w:rPr>
                <w:rFonts w:hint="default" w:ascii="Times New Roman" w:hAnsi="Times New Roman" w:eastAsia="仿宋" w:cs="Times New Roman"/>
                <w:b w:val="0"/>
                <w:bCs w:val="0"/>
                <w:kern w:val="0"/>
                <w:sz w:val="22"/>
                <w:szCs w:val="22"/>
                <w:lang w:val="en-US" w:eastAsia="zh-CN"/>
              </w:rPr>
              <w:t>18</w:t>
            </w:r>
          </w:p>
        </w:tc>
        <w:tc>
          <w:tcPr>
            <w:tcW w:w="6376" w:type="dxa"/>
            <w:tcBorders>
              <w:top w:val="single" w:color="auto" w:sz="4" w:space="0"/>
              <w:left w:val="single" w:color="auto" w:sz="4" w:space="0"/>
              <w:bottom w:val="single" w:color="auto" w:sz="4" w:space="0"/>
              <w:right w:val="single" w:color="auto" w:sz="6" w:space="0"/>
            </w:tcBorders>
            <w:shd w:val="clear" w:color="auto" w:fill="auto"/>
            <w:noWrap/>
            <w:vAlign w:val="center"/>
          </w:tcPr>
          <w:p w14:paraId="5BA07787">
            <w:pPr>
              <w:keepNext w:val="0"/>
              <w:keepLines w:val="0"/>
              <w:widowControl/>
              <w:suppressLineNumbers w:val="0"/>
              <w:jc w:val="center"/>
              <w:rPr>
                <w:rFonts w:hint="eastAsia" w:ascii="仿宋" w:hAnsi="仿宋" w:eastAsia="仿宋" w:cs="仿宋"/>
                <w:b w:val="0"/>
                <w:bCs w:val="0"/>
                <w:kern w:val="0"/>
                <w:sz w:val="22"/>
                <w:szCs w:val="22"/>
              </w:rPr>
            </w:pPr>
            <w:r>
              <w:rPr>
                <w:rFonts w:hint="eastAsia" w:ascii="仿宋" w:hAnsi="仿宋" w:eastAsia="仿宋" w:cs="仿宋"/>
                <w:b w:val="0"/>
                <w:bCs w:val="0"/>
                <w:color w:val="000000"/>
                <w:kern w:val="0"/>
                <w:sz w:val="22"/>
                <w:szCs w:val="22"/>
                <w:lang w:val="en-US" w:eastAsia="zh-CN" w:bidi="ar"/>
              </w:rPr>
              <w:t>固废、废水与土壤低碳处理</w:t>
            </w:r>
          </w:p>
        </w:tc>
      </w:tr>
      <w:tr w14:paraId="128091B8">
        <w:tblPrEx>
          <w:tblCellMar>
            <w:top w:w="0" w:type="dxa"/>
            <w:left w:w="108" w:type="dxa"/>
            <w:bottom w:w="0" w:type="dxa"/>
            <w:right w:w="108" w:type="dxa"/>
          </w:tblCellMar>
        </w:tblPrEx>
        <w:trPr>
          <w:trHeight w:val="285" w:hRule="atLeast"/>
          <w:jc w:val="center"/>
        </w:trPr>
        <w:tc>
          <w:tcPr>
            <w:tcW w:w="190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64DE3D89">
            <w:pPr>
              <w:widowControl/>
              <w:jc w:val="center"/>
              <w:rPr>
                <w:rFonts w:hint="eastAsia" w:ascii="仿宋" w:hAnsi="仿宋" w:eastAsia="仿宋" w:cs="仿宋"/>
                <w:b/>
                <w:bCs/>
                <w:kern w:val="0"/>
                <w:sz w:val="22"/>
                <w:szCs w:val="22"/>
              </w:rPr>
            </w:pPr>
          </w:p>
        </w:tc>
        <w:tc>
          <w:tcPr>
            <w:tcW w:w="737" w:type="dxa"/>
            <w:tcBorders>
              <w:top w:val="single" w:color="auto" w:sz="4" w:space="0"/>
              <w:left w:val="single" w:color="auto" w:sz="6" w:space="0"/>
              <w:bottom w:val="single" w:color="auto" w:sz="6" w:space="0"/>
              <w:right w:val="single" w:color="auto" w:sz="4" w:space="0"/>
            </w:tcBorders>
            <w:shd w:val="clear" w:color="auto" w:fill="auto"/>
            <w:noWrap/>
            <w:vAlign w:val="bottom"/>
          </w:tcPr>
          <w:p w14:paraId="06C4092C">
            <w:pPr>
              <w:widowControl/>
              <w:jc w:val="center"/>
              <w:rPr>
                <w:rFonts w:hint="default" w:ascii="Times New Roman" w:hAnsi="Times New Roman" w:eastAsia="仿宋" w:cs="Times New Roman"/>
                <w:b w:val="0"/>
                <w:bCs w:val="0"/>
                <w:kern w:val="0"/>
                <w:sz w:val="22"/>
                <w:szCs w:val="22"/>
                <w:lang w:val="en-US" w:eastAsia="zh-CN"/>
              </w:rPr>
            </w:pPr>
            <w:r>
              <w:rPr>
                <w:rFonts w:hint="default" w:ascii="Times New Roman" w:hAnsi="Times New Roman" w:eastAsia="仿宋" w:cs="Times New Roman"/>
                <w:b w:val="0"/>
                <w:bCs w:val="0"/>
                <w:kern w:val="0"/>
                <w:sz w:val="22"/>
                <w:szCs w:val="22"/>
                <w:lang w:val="en-US" w:eastAsia="zh-CN"/>
              </w:rPr>
              <w:t>19</w:t>
            </w:r>
          </w:p>
        </w:tc>
        <w:tc>
          <w:tcPr>
            <w:tcW w:w="6376" w:type="dxa"/>
            <w:tcBorders>
              <w:top w:val="single" w:color="auto" w:sz="4" w:space="0"/>
              <w:left w:val="single" w:color="auto" w:sz="4" w:space="0"/>
              <w:bottom w:val="single" w:color="auto" w:sz="6" w:space="0"/>
              <w:right w:val="single" w:color="auto" w:sz="6" w:space="0"/>
            </w:tcBorders>
            <w:shd w:val="clear" w:color="auto" w:fill="auto"/>
            <w:noWrap/>
            <w:vAlign w:val="center"/>
          </w:tcPr>
          <w:p w14:paraId="6657CB1E">
            <w:pPr>
              <w:keepNext w:val="0"/>
              <w:keepLines w:val="0"/>
              <w:widowControl/>
              <w:suppressLineNumbers w:val="0"/>
              <w:jc w:val="center"/>
              <w:rPr>
                <w:rFonts w:hint="eastAsia" w:ascii="仿宋" w:hAnsi="仿宋" w:eastAsia="仿宋" w:cs="仿宋"/>
                <w:b w:val="0"/>
                <w:bCs w:val="0"/>
                <w:kern w:val="0"/>
                <w:sz w:val="22"/>
                <w:szCs w:val="22"/>
              </w:rPr>
            </w:pPr>
            <w:r>
              <w:rPr>
                <w:rFonts w:hint="eastAsia" w:ascii="仿宋" w:hAnsi="仿宋" w:eastAsia="仿宋" w:cs="仿宋"/>
                <w:b w:val="0"/>
                <w:bCs w:val="0"/>
                <w:color w:val="000000"/>
                <w:kern w:val="0"/>
                <w:sz w:val="22"/>
                <w:szCs w:val="22"/>
                <w:lang w:val="en-US" w:eastAsia="zh-CN" w:bidi="ar"/>
              </w:rPr>
              <w:t>循环经济与零碳园区</w:t>
            </w:r>
          </w:p>
        </w:tc>
      </w:tr>
      <w:tr w14:paraId="25ED5B42">
        <w:tblPrEx>
          <w:tblCellMar>
            <w:top w:w="0" w:type="dxa"/>
            <w:left w:w="108" w:type="dxa"/>
            <w:bottom w:w="0" w:type="dxa"/>
            <w:right w:w="108" w:type="dxa"/>
          </w:tblCellMar>
        </w:tblPrEx>
        <w:trPr>
          <w:trHeight w:val="285" w:hRule="atLeast"/>
          <w:jc w:val="center"/>
        </w:trPr>
        <w:tc>
          <w:tcPr>
            <w:tcW w:w="1909" w:type="dxa"/>
            <w:vMerge w:val="restart"/>
            <w:tcBorders>
              <w:top w:val="single" w:color="auto" w:sz="6" w:space="0"/>
              <w:left w:val="single" w:color="auto" w:sz="6" w:space="0"/>
              <w:bottom w:val="single" w:color="auto" w:sz="6" w:space="0"/>
              <w:right w:val="single" w:color="auto" w:sz="6" w:space="0"/>
            </w:tcBorders>
            <w:shd w:val="clear" w:color="auto" w:fill="auto"/>
            <w:noWrap/>
            <w:vAlign w:val="center"/>
          </w:tcPr>
          <w:p w14:paraId="5CE45AB5">
            <w:pPr>
              <w:widowControl/>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赛道八：</w:t>
            </w:r>
          </w:p>
          <w:p w14:paraId="79906C88">
            <w:pPr>
              <w:keepNext w:val="0"/>
              <w:keepLines w:val="0"/>
              <w:widowControl/>
              <w:suppressLineNumbers w:val="0"/>
              <w:jc w:val="center"/>
              <w:rPr>
                <w:rFonts w:hint="eastAsia" w:ascii="仿宋" w:hAnsi="仿宋" w:eastAsia="仿宋" w:cs="仿宋"/>
                <w:b/>
                <w:bCs/>
                <w:kern w:val="0"/>
                <w:sz w:val="22"/>
                <w:szCs w:val="22"/>
              </w:rPr>
            </w:pPr>
            <w:r>
              <w:rPr>
                <w:rFonts w:hint="eastAsia" w:ascii="仿宋" w:hAnsi="仿宋" w:eastAsia="仿宋" w:cs="仿宋"/>
                <w:b/>
                <w:bCs/>
                <w:color w:val="000000"/>
                <w:kern w:val="0"/>
                <w:sz w:val="22"/>
                <w:szCs w:val="22"/>
                <w:lang w:val="en-US" w:eastAsia="zh-CN" w:bidi="ar"/>
              </w:rPr>
              <w:t>气候机理、韧性与适应</w:t>
            </w:r>
          </w:p>
        </w:tc>
        <w:tc>
          <w:tcPr>
            <w:tcW w:w="737" w:type="dxa"/>
            <w:tcBorders>
              <w:top w:val="single" w:color="auto" w:sz="6" w:space="0"/>
              <w:left w:val="single" w:color="auto" w:sz="6" w:space="0"/>
              <w:bottom w:val="single" w:color="auto" w:sz="4" w:space="0"/>
              <w:right w:val="single" w:color="auto" w:sz="4" w:space="0"/>
            </w:tcBorders>
            <w:shd w:val="clear" w:color="auto" w:fill="auto"/>
            <w:noWrap/>
            <w:vAlign w:val="bottom"/>
          </w:tcPr>
          <w:p w14:paraId="700EDE54">
            <w:pPr>
              <w:widowControl/>
              <w:jc w:val="center"/>
              <w:rPr>
                <w:rFonts w:hint="default" w:ascii="Times New Roman" w:hAnsi="Times New Roman" w:eastAsia="仿宋" w:cs="Times New Roman"/>
                <w:b w:val="0"/>
                <w:bCs w:val="0"/>
                <w:kern w:val="0"/>
                <w:sz w:val="22"/>
                <w:szCs w:val="22"/>
                <w:lang w:val="en-US" w:eastAsia="zh-CN"/>
              </w:rPr>
            </w:pPr>
            <w:r>
              <w:rPr>
                <w:rFonts w:hint="default" w:ascii="Times New Roman" w:hAnsi="Times New Roman" w:eastAsia="仿宋" w:cs="Times New Roman"/>
                <w:b w:val="0"/>
                <w:bCs w:val="0"/>
                <w:kern w:val="0"/>
                <w:sz w:val="22"/>
                <w:szCs w:val="22"/>
                <w:lang w:val="en-US" w:eastAsia="zh-CN"/>
              </w:rPr>
              <w:t>20</w:t>
            </w:r>
          </w:p>
        </w:tc>
        <w:tc>
          <w:tcPr>
            <w:tcW w:w="6376" w:type="dxa"/>
            <w:tcBorders>
              <w:top w:val="single" w:color="auto" w:sz="6" w:space="0"/>
              <w:left w:val="single" w:color="auto" w:sz="4" w:space="0"/>
              <w:bottom w:val="single" w:color="auto" w:sz="4" w:space="0"/>
              <w:right w:val="single" w:color="auto" w:sz="6" w:space="0"/>
            </w:tcBorders>
            <w:shd w:val="clear" w:color="auto" w:fill="auto"/>
            <w:noWrap/>
            <w:vAlign w:val="center"/>
          </w:tcPr>
          <w:p w14:paraId="11094ECB">
            <w:pPr>
              <w:keepNext w:val="0"/>
              <w:keepLines w:val="0"/>
              <w:widowControl/>
              <w:suppressLineNumbers w:val="0"/>
              <w:jc w:val="center"/>
              <w:rPr>
                <w:rFonts w:hint="eastAsia" w:ascii="仿宋" w:hAnsi="仿宋" w:eastAsia="仿宋" w:cs="仿宋"/>
                <w:b w:val="0"/>
                <w:bCs w:val="0"/>
                <w:kern w:val="0"/>
                <w:sz w:val="22"/>
                <w:szCs w:val="22"/>
              </w:rPr>
            </w:pPr>
            <w:r>
              <w:rPr>
                <w:rFonts w:hint="eastAsia" w:ascii="仿宋" w:hAnsi="仿宋" w:eastAsia="仿宋" w:cs="仿宋"/>
                <w:b w:val="0"/>
                <w:bCs w:val="0"/>
                <w:color w:val="000000"/>
                <w:kern w:val="0"/>
                <w:sz w:val="22"/>
                <w:szCs w:val="22"/>
                <w:lang w:val="en-US" w:eastAsia="zh-CN" w:bidi="ar"/>
              </w:rPr>
              <w:t>碳源汇监测与气候系统机理</w:t>
            </w:r>
          </w:p>
        </w:tc>
      </w:tr>
      <w:tr w14:paraId="589A2541">
        <w:tblPrEx>
          <w:tblCellMar>
            <w:top w:w="0" w:type="dxa"/>
            <w:left w:w="108" w:type="dxa"/>
            <w:bottom w:w="0" w:type="dxa"/>
            <w:right w:w="108" w:type="dxa"/>
          </w:tblCellMar>
        </w:tblPrEx>
        <w:trPr>
          <w:trHeight w:val="285" w:hRule="atLeast"/>
          <w:jc w:val="center"/>
        </w:trPr>
        <w:tc>
          <w:tcPr>
            <w:tcW w:w="190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67C00006">
            <w:pPr>
              <w:widowControl/>
              <w:jc w:val="center"/>
              <w:rPr>
                <w:rFonts w:hint="eastAsia" w:ascii="仿宋" w:hAnsi="仿宋" w:eastAsia="仿宋" w:cs="仿宋"/>
                <w:b/>
                <w:bCs/>
                <w:kern w:val="0"/>
                <w:sz w:val="22"/>
                <w:szCs w:val="22"/>
              </w:rPr>
            </w:pPr>
          </w:p>
        </w:tc>
        <w:tc>
          <w:tcPr>
            <w:tcW w:w="737" w:type="dxa"/>
            <w:tcBorders>
              <w:top w:val="single" w:color="auto" w:sz="4" w:space="0"/>
              <w:left w:val="single" w:color="auto" w:sz="6" w:space="0"/>
              <w:bottom w:val="single" w:color="auto" w:sz="4" w:space="0"/>
              <w:right w:val="single" w:color="auto" w:sz="4" w:space="0"/>
            </w:tcBorders>
            <w:shd w:val="clear" w:color="auto" w:fill="auto"/>
            <w:noWrap/>
            <w:vAlign w:val="bottom"/>
          </w:tcPr>
          <w:p w14:paraId="06D2A0C5">
            <w:pPr>
              <w:widowControl/>
              <w:jc w:val="center"/>
              <w:rPr>
                <w:rFonts w:hint="default" w:ascii="Times New Roman" w:hAnsi="Times New Roman" w:eastAsia="仿宋" w:cs="Times New Roman"/>
                <w:b w:val="0"/>
                <w:bCs w:val="0"/>
                <w:kern w:val="0"/>
                <w:sz w:val="22"/>
                <w:szCs w:val="22"/>
                <w:lang w:val="en-US" w:eastAsia="zh-CN"/>
              </w:rPr>
            </w:pPr>
            <w:r>
              <w:rPr>
                <w:rFonts w:hint="default" w:ascii="Times New Roman" w:hAnsi="Times New Roman" w:eastAsia="仿宋" w:cs="Times New Roman"/>
                <w:b w:val="0"/>
                <w:bCs w:val="0"/>
                <w:kern w:val="0"/>
                <w:sz w:val="22"/>
                <w:szCs w:val="22"/>
                <w:lang w:val="en-US" w:eastAsia="zh-CN"/>
              </w:rPr>
              <w:t>21</w:t>
            </w:r>
          </w:p>
        </w:tc>
        <w:tc>
          <w:tcPr>
            <w:tcW w:w="6376" w:type="dxa"/>
            <w:tcBorders>
              <w:top w:val="single" w:color="auto" w:sz="4" w:space="0"/>
              <w:left w:val="single" w:color="auto" w:sz="4" w:space="0"/>
              <w:bottom w:val="single" w:color="auto" w:sz="4" w:space="0"/>
              <w:right w:val="single" w:color="auto" w:sz="6" w:space="0"/>
            </w:tcBorders>
            <w:shd w:val="clear" w:color="auto" w:fill="auto"/>
            <w:noWrap/>
            <w:vAlign w:val="center"/>
          </w:tcPr>
          <w:p w14:paraId="31A4533A">
            <w:pPr>
              <w:keepNext w:val="0"/>
              <w:keepLines w:val="0"/>
              <w:widowControl/>
              <w:suppressLineNumbers w:val="0"/>
              <w:jc w:val="center"/>
              <w:rPr>
                <w:rFonts w:hint="eastAsia" w:ascii="仿宋" w:hAnsi="仿宋" w:eastAsia="仿宋" w:cs="仿宋"/>
                <w:b w:val="0"/>
                <w:bCs w:val="0"/>
                <w:kern w:val="0"/>
                <w:sz w:val="22"/>
                <w:szCs w:val="22"/>
              </w:rPr>
            </w:pPr>
            <w:r>
              <w:rPr>
                <w:rFonts w:hint="eastAsia" w:ascii="仿宋" w:hAnsi="仿宋" w:eastAsia="仿宋" w:cs="仿宋"/>
                <w:b w:val="0"/>
                <w:bCs w:val="0"/>
                <w:color w:val="000000"/>
                <w:kern w:val="0"/>
                <w:sz w:val="22"/>
                <w:szCs w:val="22"/>
                <w:lang w:val="en-US" w:eastAsia="zh-CN" w:bidi="ar"/>
              </w:rPr>
              <w:t>气候风险、韧性与适应性建设</w:t>
            </w:r>
          </w:p>
        </w:tc>
      </w:tr>
      <w:tr w14:paraId="64449D72">
        <w:tblPrEx>
          <w:tblCellMar>
            <w:top w:w="0" w:type="dxa"/>
            <w:left w:w="108" w:type="dxa"/>
            <w:bottom w:w="0" w:type="dxa"/>
            <w:right w:w="108" w:type="dxa"/>
          </w:tblCellMar>
        </w:tblPrEx>
        <w:trPr>
          <w:trHeight w:val="285" w:hRule="atLeast"/>
          <w:jc w:val="center"/>
        </w:trPr>
        <w:tc>
          <w:tcPr>
            <w:tcW w:w="190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3371A105">
            <w:pPr>
              <w:widowControl/>
              <w:jc w:val="center"/>
              <w:rPr>
                <w:rFonts w:hint="eastAsia" w:ascii="仿宋" w:hAnsi="仿宋" w:eastAsia="仿宋" w:cs="仿宋"/>
                <w:b/>
                <w:bCs/>
                <w:kern w:val="0"/>
                <w:sz w:val="22"/>
                <w:szCs w:val="22"/>
              </w:rPr>
            </w:pPr>
          </w:p>
        </w:tc>
        <w:tc>
          <w:tcPr>
            <w:tcW w:w="737" w:type="dxa"/>
            <w:tcBorders>
              <w:top w:val="single" w:color="auto" w:sz="4" w:space="0"/>
              <w:left w:val="single" w:color="auto" w:sz="6" w:space="0"/>
              <w:bottom w:val="single" w:color="auto" w:sz="6" w:space="0"/>
              <w:right w:val="single" w:color="auto" w:sz="4" w:space="0"/>
            </w:tcBorders>
            <w:shd w:val="clear" w:color="auto" w:fill="auto"/>
            <w:noWrap/>
            <w:vAlign w:val="bottom"/>
          </w:tcPr>
          <w:p w14:paraId="685412D6">
            <w:pPr>
              <w:widowControl/>
              <w:jc w:val="center"/>
              <w:rPr>
                <w:rFonts w:hint="default" w:ascii="Times New Roman" w:hAnsi="Times New Roman" w:eastAsia="仿宋" w:cs="Times New Roman"/>
                <w:b w:val="0"/>
                <w:bCs w:val="0"/>
                <w:kern w:val="0"/>
                <w:sz w:val="22"/>
                <w:szCs w:val="22"/>
                <w:lang w:val="en-US" w:eastAsia="zh-CN"/>
              </w:rPr>
            </w:pPr>
            <w:r>
              <w:rPr>
                <w:rFonts w:hint="default" w:ascii="Times New Roman" w:hAnsi="Times New Roman" w:eastAsia="仿宋" w:cs="Times New Roman"/>
                <w:b w:val="0"/>
                <w:bCs w:val="0"/>
                <w:kern w:val="0"/>
                <w:sz w:val="22"/>
                <w:szCs w:val="22"/>
                <w:lang w:val="en-US" w:eastAsia="zh-CN"/>
              </w:rPr>
              <w:t>22</w:t>
            </w:r>
          </w:p>
        </w:tc>
        <w:tc>
          <w:tcPr>
            <w:tcW w:w="6376" w:type="dxa"/>
            <w:tcBorders>
              <w:top w:val="single" w:color="auto" w:sz="4" w:space="0"/>
              <w:left w:val="single" w:color="auto" w:sz="4" w:space="0"/>
              <w:bottom w:val="single" w:color="auto" w:sz="6" w:space="0"/>
              <w:right w:val="single" w:color="auto" w:sz="6" w:space="0"/>
            </w:tcBorders>
            <w:shd w:val="clear" w:color="auto" w:fill="auto"/>
            <w:noWrap/>
            <w:vAlign w:val="center"/>
          </w:tcPr>
          <w:p w14:paraId="5E6A8723">
            <w:pPr>
              <w:keepNext w:val="0"/>
              <w:keepLines w:val="0"/>
              <w:widowControl/>
              <w:suppressLineNumbers w:val="0"/>
              <w:jc w:val="center"/>
              <w:rPr>
                <w:rFonts w:hint="eastAsia" w:ascii="仿宋" w:hAnsi="仿宋" w:eastAsia="仿宋" w:cs="仿宋"/>
                <w:b w:val="0"/>
                <w:bCs w:val="0"/>
                <w:kern w:val="0"/>
                <w:sz w:val="22"/>
                <w:szCs w:val="22"/>
              </w:rPr>
            </w:pPr>
            <w:r>
              <w:rPr>
                <w:rFonts w:hint="eastAsia" w:ascii="仿宋" w:hAnsi="仿宋" w:eastAsia="仿宋" w:cs="仿宋"/>
                <w:b w:val="0"/>
                <w:bCs w:val="0"/>
                <w:color w:val="000000"/>
                <w:kern w:val="0"/>
                <w:sz w:val="22"/>
                <w:szCs w:val="22"/>
                <w:lang w:val="en-US" w:eastAsia="zh-CN" w:bidi="ar"/>
              </w:rPr>
              <w:t>气候变化与健康影响</w:t>
            </w:r>
          </w:p>
        </w:tc>
      </w:tr>
      <w:tr w14:paraId="419C0CF5">
        <w:tblPrEx>
          <w:tblCellMar>
            <w:top w:w="0" w:type="dxa"/>
            <w:left w:w="108" w:type="dxa"/>
            <w:bottom w:w="0" w:type="dxa"/>
            <w:right w:w="108" w:type="dxa"/>
          </w:tblCellMar>
        </w:tblPrEx>
        <w:trPr>
          <w:trHeight w:val="293" w:hRule="atLeast"/>
          <w:jc w:val="center"/>
        </w:trPr>
        <w:tc>
          <w:tcPr>
            <w:tcW w:w="1909"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00C1509B">
            <w:pPr>
              <w:widowControl/>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赛道</w:t>
            </w:r>
            <w:r>
              <w:rPr>
                <w:rFonts w:hint="eastAsia" w:ascii="仿宋" w:hAnsi="仿宋" w:eastAsia="仿宋" w:cs="仿宋"/>
                <w:b/>
                <w:bCs/>
                <w:kern w:val="0"/>
                <w:sz w:val="22"/>
                <w:szCs w:val="22"/>
                <w:lang w:val="en-US" w:eastAsia="zh-CN"/>
              </w:rPr>
              <w:t>九</w:t>
            </w:r>
            <w:r>
              <w:rPr>
                <w:rFonts w:hint="eastAsia" w:ascii="仿宋" w:hAnsi="仿宋" w:eastAsia="仿宋" w:cs="仿宋"/>
                <w:b/>
                <w:bCs/>
                <w:kern w:val="0"/>
                <w:sz w:val="22"/>
                <w:szCs w:val="22"/>
              </w:rPr>
              <w:t>：</w:t>
            </w:r>
          </w:p>
          <w:p w14:paraId="548F2FC0">
            <w:pPr>
              <w:keepNext w:val="0"/>
              <w:keepLines w:val="0"/>
              <w:widowControl/>
              <w:suppressLineNumbers w:val="0"/>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绿色经济、金融与治理</w:t>
            </w:r>
          </w:p>
        </w:tc>
        <w:tc>
          <w:tcPr>
            <w:tcW w:w="737" w:type="dxa"/>
            <w:tcBorders>
              <w:top w:val="single" w:color="auto" w:sz="6" w:space="0"/>
              <w:left w:val="single" w:color="auto" w:sz="6" w:space="0"/>
              <w:bottom w:val="single" w:color="auto" w:sz="4" w:space="0"/>
              <w:right w:val="single" w:color="auto" w:sz="4" w:space="0"/>
            </w:tcBorders>
            <w:shd w:val="clear" w:color="auto" w:fill="auto"/>
            <w:noWrap/>
            <w:vAlign w:val="bottom"/>
          </w:tcPr>
          <w:p w14:paraId="683F18A4">
            <w:pPr>
              <w:widowControl/>
              <w:jc w:val="center"/>
              <w:rPr>
                <w:rFonts w:hint="default" w:ascii="Times New Roman" w:hAnsi="Times New Roman" w:eastAsia="仿宋" w:cs="Times New Roman"/>
                <w:b w:val="0"/>
                <w:bCs w:val="0"/>
                <w:color w:val="000000"/>
                <w:sz w:val="22"/>
                <w:szCs w:val="22"/>
                <w:lang w:val="en-US" w:eastAsia="zh-CN"/>
              </w:rPr>
            </w:pPr>
            <w:r>
              <w:rPr>
                <w:rFonts w:hint="default" w:ascii="Times New Roman" w:hAnsi="Times New Roman" w:eastAsia="仿宋" w:cs="Times New Roman"/>
                <w:b w:val="0"/>
                <w:bCs w:val="0"/>
                <w:color w:val="000000"/>
                <w:sz w:val="22"/>
                <w:szCs w:val="22"/>
                <w:lang w:val="en-US" w:eastAsia="zh-CN"/>
              </w:rPr>
              <w:t>23</w:t>
            </w:r>
          </w:p>
        </w:tc>
        <w:tc>
          <w:tcPr>
            <w:tcW w:w="6376" w:type="dxa"/>
            <w:tcBorders>
              <w:top w:val="single" w:color="auto" w:sz="6" w:space="0"/>
              <w:left w:val="single" w:color="auto" w:sz="4" w:space="0"/>
              <w:bottom w:val="single" w:color="auto" w:sz="4" w:space="0"/>
              <w:right w:val="single" w:color="auto" w:sz="6" w:space="0"/>
            </w:tcBorders>
            <w:shd w:val="clear" w:color="auto" w:fill="auto"/>
            <w:noWrap/>
            <w:vAlign w:val="center"/>
          </w:tcPr>
          <w:p w14:paraId="54D894E7">
            <w:pPr>
              <w:widowControl/>
              <w:jc w:val="center"/>
              <w:rPr>
                <w:rFonts w:hint="eastAsia" w:ascii="仿宋" w:hAnsi="仿宋" w:eastAsia="仿宋" w:cs="仿宋"/>
                <w:b w:val="0"/>
                <w:bCs w:val="0"/>
                <w:kern w:val="0"/>
                <w:sz w:val="22"/>
                <w:szCs w:val="22"/>
              </w:rPr>
            </w:pPr>
            <w:r>
              <w:rPr>
                <w:rFonts w:hint="eastAsia" w:ascii="仿宋" w:hAnsi="仿宋" w:eastAsia="仿宋" w:cs="仿宋"/>
                <w:b w:val="0"/>
                <w:bCs w:val="0"/>
                <w:color w:val="000000"/>
                <w:kern w:val="0"/>
                <w:sz w:val="22"/>
                <w:szCs w:val="22"/>
                <w:lang w:val="en-US" w:eastAsia="zh-CN" w:bidi="ar"/>
              </w:rPr>
              <w:t>碳中和转型治理</w:t>
            </w:r>
          </w:p>
        </w:tc>
      </w:tr>
      <w:tr w14:paraId="1DCAD947">
        <w:tblPrEx>
          <w:tblCellMar>
            <w:top w:w="0" w:type="dxa"/>
            <w:left w:w="108" w:type="dxa"/>
            <w:bottom w:w="0" w:type="dxa"/>
            <w:right w:w="108" w:type="dxa"/>
          </w:tblCellMar>
        </w:tblPrEx>
        <w:trPr>
          <w:trHeight w:val="293" w:hRule="atLeast"/>
          <w:jc w:val="center"/>
        </w:trPr>
        <w:tc>
          <w:tcPr>
            <w:tcW w:w="190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003F5281">
            <w:pPr>
              <w:keepNext w:val="0"/>
              <w:keepLines w:val="0"/>
              <w:widowControl/>
              <w:suppressLineNumbers w:val="0"/>
              <w:jc w:val="center"/>
              <w:rPr>
                <w:rFonts w:hint="eastAsia" w:ascii="仿宋" w:hAnsi="仿宋" w:eastAsia="仿宋" w:cs="仿宋"/>
                <w:b/>
                <w:bCs/>
                <w:kern w:val="0"/>
                <w:sz w:val="22"/>
                <w:szCs w:val="22"/>
              </w:rPr>
            </w:pPr>
          </w:p>
        </w:tc>
        <w:tc>
          <w:tcPr>
            <w:tcW w:w="737" w:type="dxa"/>
            <w:tcBorders>
              <w:top w:val="single" w:color="auto" w:sz="4" w:space="0"/>
              <w:left w:val="single" w:color="auto" w:sz="6" w:space="0"/>
              <w:bottom w:val="single" w:color="auto" w:sz="4" w:space="0"/>
              <w:right w:val="single" w:color="auto" w:sz="4" w:space="0"/>
            </w:tcBorders>
            <w:shd w:val="clear" w:color="auto" w:fill="auto"/>
            <w:noWrap/>
            <w:vAlign w:val="bottom"/>
          </w:tcPr>
          <w:p w14:paraId="73B7661A">
            <w:pPr>
              <w:widowControl/>
              <w:jc w:val="center"/>
              <w:rPr>
                <w:rFonts w:hint="default" w:ascii="Times New Roman" w:hAnsi="Times New Roman" w:eastAsia="仿宋" w:cs="Times New Roman"/>
                <w:b w:val="0"/>
                <w:bCs w:val="0"/>
                <w:color w:val="000000"/>
                <w:sz w:val="22"/>
                <w:szCs w:val="22"/>
                <w:lang w:val="en-US" w:eastAsia="zh-CN"/>
              </w:rPr>
            </w:pPr>
            <w:r>
              <w:rPr>
                <w:rFonts w:hint="default" w:ascii="Times New Roman" w:hAnsi="Times New Roman" w:eastAsia="仿宋" w:cs="Times New Roman"/>
                <w:b w:val="0"/>
                <w:bCs w:val="0"/>
                <w:color w:val="000000"/>
                <w:sz w:val="22"/>
                <w:szCs w:val="22"/>
                <w:lang w:val="en-US" w:eastAsia="zh-CN"/>
              </w:rPr>
              <w:t>24</w:t>
            </w:r>
          </w:p>
        </w:tc>
        <w:tc>
          <w:tcPr>
            <w:tcW w:w="6376" w:type="dxa"/>
            <w:tcBorders>
              <w:top w:val="single" w:color="auto" w:sz="4" w:space="0"/>
              <w:left w:val="single" w:color="auto" w:sz="4" w:space="0"/>
              <w:bottom w:val="single" w:color="auto" w:sz="4" w:space="0"/>
              <w:right w:val="single" w:color="auto" w:sz="6" w:space="0"/>
            </w:tcBorders>
            <w:shd w:val="clear" w:color="auto" w:fill="auto"/>
            <w:noWrap/>
            <w:vAlign w:val="center"/>
          </w:tcPr>
          <w:p w14:paraId="659C2AA1">
            <w:pPr>
              <w:keepNext w:val="0"/>
              <w:keepLines w:val="0"/>
              <w:widowControl/>
              <w:suppressLineNumbers w:val="0"/>
              <w:jc w:val="center"/>
              <w:rPr>
                <w:rFonts w:hint="eastAsia" w:ascii="仿宋" w:hAnsi="仿宋" w:eastAsia="仿宋" w:cs="仿宋"/>
                <w:b w:val="0"/>
                <w:bCs w:val="0"/>
                <w:kern w:val="0"/>
                <w:sz w:val="22"/>
                <w:szCs w:val="22"/>
              </w:rPr>
            </w:pPr>
            <w:r>
              <w:rPr>
                <w:rFonts w:hint="eastAsia" w:ascii="仿宋" w:hAnsi="仿宋" w:eastAsia="仿宋" w:cs="仿宋"/>
                <w:b w:val="0"/>
                <w:bCs w:val="0"/>
                <w:color w:val="000000"/>
                <w:kern w:val="0"/>
                <w:sz w:val="22"/>
                <w:szCs w:val="22"/>
                <w:lang w:val="en-US" w:eastAsia="zh-CN" w:bidi="ar"/>
              </w:rPr>
              <w:t>碳足迹与碳市场</w:t>
            </w:r>
          </w:p>
        </w:tc>
      </w:tr>
      <w:tr w14:paraId="38825EFF">
        <w:tblPrEx>
          <w:tblCellMar>
            <w:top w:w="0" w:type="dxa"/>
            <w:left w:w="108" w:type="dxa"/>
            <w:bottom w:w="0" w:type="dxa"/>
            <w:right w:w="108" w:type="dxa"/>
          </w:tblCellMar>
        </w:tblPrEx>
        <w:trPr>
          <w:trHeight w:val="293" w:hRule="atLeast"/>
          <w:jc w:val="center"/>
        </w:trPr>
        <w:tc>
          <w:tcPr>
            <w:tcW w:w="190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64CCC77C">
            <w:pPr>
              <w:keepNext w:val="0"/>
              <w:keepLines w:val="0"/>
              <w:widowControl/>
              <w:suppressLineNumbers w:val="0"/>
              <w:jc w:val="center"/>
              <w:rPr>
                <w:rFonts w:hint="eastAsia" w:ascii="仿宋" w:hAnsi="仿宋" w:eastAsia="仿宋" w:cs="仿宋"/>
                <w:b/>
                <w:bCs/>
                <w:kern w:val="0"/>
                <w:sz w:val="22"/>
                <w:szCs w:val="22"/>
              </w:rPr>
            </w:pPr>
          </w:p>
        </w:tc>
        <w:tc>
          <w:tcPr>
            <w:tcW w:w="737" w:type="dxa"/>
            <w:tcBorders>
              <w:top w:val="single" w:color="auto" w:sz="4" w:space="0"/>
              <w:left w:val="single" w:color="auto" w:sz="6" w:space="0"/>
              <w:bottom w:val="single" w:color="auto" w:sz="4" w:space="0"/>
              <w:right w:val="single" w:color="auto" w:sz="4" w:space="0"/>
            </w:tcBorders>
            <w:shd w:val="clear" w:color="auto" w:fill="auto"/>
            <w:noWrap/>
            <w:vAlign w:val="bottom"/>
          </w:tcPr>
          <w:p w14:paraId="521BF525">
            <w:pPr>
              <w:widowControl/>
              <w:jc w:val="center"/>
              <w:rPr>
                <w:rFonts w:hint="default" w:ascii="Times New Roman" w:hAnsi="Times New Roman" w:eastAsia="仿宋" w:cs="Times New Roman"/>
                <w:b w:val="0"/>
                <w:bCs w:val="0"/>
                <w:color w:val="000000"/>
                <w:sz w:val="22"/>
                <w:szCs w:val="22"/>
                <w:lang w:val="en-US" w:eastAsia="zh-CN"/>
              </w:rPr>
            </w:pPr>
            <w:r>
              <w:rPr>
                <w:rFonts w:hint="default" w:ascii="Times New Roman" w:hAnsi="Times New Roman" w:eastAsia="仿宋" w:cs="Times New Roman"/>
                <w:b w:val="0"/>
                <w:bCs w:val="0"/>
                <w:color w:val="000000"/>
                <w:sz w:val="22"/>
                <w:szCs w:val="22"/>
                <w:lang w:val="en-US" w:eastAsia="zh-CN"/>
              </w:rPr>
              <w:t>25</w:t>
            </w:r>
          </w:p>
        </w:tc>
        <w:tc>
          <w:tcPr>
            <w:tcW w:w="6376" w:type="dxa"/>
            <w:tcBorders>
              <w:top w:val="single" w:color="auto" w:sz="4" w:space="0"/>
              <w:left w:val="single" w:color="auto" w:sz="4" w:space="0"/>
              <w:bottom w:val="single" w:color="auto" w:sz="4" w:space="0"/>
              <w:right w:val="single" w:color="auto" w:sz="6" w:space="0"/>
            </w:tcBorders>
            <w:shd w:val="clear" w:color="auto" w:fill="auto"/>
            <w:noWrap/>
            <w:vAlign w:val="center"/>
          </w:tcPr>
          <w:p w14:paraId="4A951044">
            <w:pPr>
              <w:keepNext w:val="0"/>
              <w:keepLines w:val="0"/>
              <w:widowControl/>
              <w:suppressLineNumbers w:val="0"/>
              <w:jc w:val="center"/>
              <w:rPr>
                <w:rFonts w:hint="eastAsia" w:ascii="仿宋" w:hAnsi="仿宋" w:eastAsia="仿宋" w:cs="仿宋"/>
                <w:b w:val="0"/>
                <w:bCs w:val="0"/>
                <w:kern w:val="0"/>
                <w:sz w:val="22"/>
                <w:szCs w:val="22"/>
              </w:rPr>
            </w:pPr>
            <w:r>
              <w:rPr>
                <w:rFonts w:hint="eastAsia" w:ascii="仿宋" w:hAnsi="仿宋" w:eastAsia="仿宋" w:cs="仿宋"/>
                <w:b w:val="0"/>
                <w:bCs w:val="0"/>
                <w:color w:val="000000"/>
                <w:kern w:val="0"/>
                <w:sz w:val="22"/>
                <w:szCs w:val="22"/>
                <w:lang w:val="en-US" w:eastAsia="zh-CN" w:bidi="ar"/>
              </w:rPr>
              <w:t>绿色经济与金融</w:t>
            </w:r>
          </w:p>
        </w:tc>
      </w:tr>
      <w:tr w14:paraId="0CF4582A">
        <w:tblPrEx>
          <w:tblCellMar>
            <w:top w:w="0" w:type="dxa"/>
            <w:left w:w="108" w:type="dxa"/>
            <w:bottom w:w="0" w:type="dxa"/>
            <w:right w:w="108" w:type="dxa"/>
          </w:tblCellMar>
        </w:tblPrEx>
        <w:trPr>
          <w:trHeight w:val="293" w:hRule="atLeast"/>
          <w:jc w:val="center"/>
        </w:trPr>
        <w:tc>
          <w:tcPr>
            <w:tcW w:w="190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389AC090">
            <w:pPr>
              <w:keepNext w:val="0"/>
              <w:keepLines w:val="0"/>
              <w:widowControl/>
              <w:suppressLineNumbers w:val="0"/>
              <w:jc w:val="center"/>
              <w:rPr>
                <w:rFonts w:hint="eastAsia" w:ascii="仿宋" w:hAnsi="仿宋" w:eastAsia="仿宋" w:cs="仿宋"/>
                <w:b/>
                <w:bCs/>
                <w:kern w:val="0"/>
                <w:sz w:val="22"/>
                <w:szCs w:val="22"/>
              </w:rPr>
            </w:pPr>
          </w:p>
        </w:tc>
        <w:tc>
          <w:tcPr>
            <w:tcW w:w="737" w:type="dxa"/>
            <w:tcBorders>
              <w:top w:val="single" w:color="auto" w:sz="4" w:space="0"/>
              <w:left w:val="single" w:color="auto" w:sz="6" w:space="0"/>
              <w:bottom w:val="single" w:color="auto" w:sz="6" w:space="0"/>
              <w:right w:val="single" w:color="auto" w:sz="4" w:space="0"/>
            </w:tcBorders>
            <w:shd w:val="clear" w:color="auto" w:fill="auto"/>
            <w:noWrap/>
            <w:vAlign w:val="bottom"/>
          </w:tcPr>
          <w:p w14:paraId="7BFB926C">
            <w:pPr>
              <w:widowControl/>
              <w:jc w:val="center"/>
              <w:rPr>
                <w:rFonts w:hint="default" w:ascii="Times New Roman" w:hAnsi="Times New Roman" w:eastAsia="仿宋" w:cs="Times New Roman"/>
                <w:b w:val="0"/>
                <w:bCs w:val="0"/>
                <w:color w:val="000000"/>
                <w:sz w:val="22"/>
                <w:szCs w:val="22"/>
                <w:lang w:val="en-US" w:eastAsia="zh-CN"/>
              </w:rPr>
            </w:pPr>
            <w:r>
              <w:rPr>
                <w:rFonts w:hint="default" w:ascii="Times New Roman" w:hAnsi="Times New Roman" w:eastAsia="仿宋" w:cs="Times New Roman"/>
                <w:b w:val="0"/>
                <w:bCs w:val="0"/>
                <w:color w:val="000000"/>
                <w:sz w:val="22"/>
                <w:szCs w:val="22"/>
                <w:lang w:val="en-US" w:eastAsia="zh-CN"/>
              </w:rPr>
              <w:t>26</w:t>
            </w:r>
          </w:p>
        </w:tc>
        <w:tc>
          <w:tcPr>
            <w:tcW w:w="6376" w:type="dxa"/>
            <w:tcBorders>
              <w:top w:val="single" w:color="auto" w:sz="4" w:space="0"/>
              <w:left w:val="single" w:color="auto" w:sz="4" w:space="0"/>
              <w:bottom w:val="single" w:color="auto" w:sz="6" w:space="0"/>
              <w:right w:val="single" w:color="auto" w:sz="6" w:space="0"/>
            </w:tcBorders>
            <w:shd w:val="clear" w:color="auto" w:fill="auto"/>
            <w:noWrap/>
            <w:vAlign w:val="center"/>
          </w:tcPr>
          <w:p w14:paraId="4854DCB0">
            <w:pPr>
              <w:keepNext w:val="0"/>
              <w:keepLines w:val="0"/>
              <w:widowControl/>
              <w:suppressLineNumbers w:val="0"/>
              <w:jc w:val="center"/>
              <w:rPr>
                <w:rFonts w:hint="eastAsia" w:ascii="仿宋" w:hAnsi="仿宋" w:eastAsia="仿宋" w:cs="仿宋"/>
                <w:b w:val="0"/>
                <w:bCs w:val="0"/>
                <w:color w:val="000000"/>
                <w:kern w:val="0"/>
                <w:sz w:val="22"/>
                <w:szCs w:val="22"/>
                <w:lang w:val="en-US" w:eastAsia="zh-CN" w:bidi="ar"/>
              </w:rPr>
            </w:pPr>
            <w:r>
              <w:rPr>
                <w:rFonts w:hint="eastAsia" w:ascii="仿宋" w:hAnsi="仿宋" w:eastAsia="仿宋" w:cs="仿宋"/>
                <w:b w:val="0"/>
                <w:bCs w:val="0"/>
                <w:color w:val="000000"/>
                <w:kern w:val="0"/>
                <w:sz w:val="22"/>
                <w:szCs w:val="22"/>
                <w:lang w:val="en-US" w:eastAsia="zh-CN" w:bidi="ar"/>
              </w:rPr>
              <w:t>关键矿产治理</w:t>
            </w:r>
          </w:p>
        </w:tc>
      </w:tr>
      <w:tr w14:paraId="209C20AB">
        <w:tblPrEx>
          <w:tblCellMar>
            <w:top w:w="0" w:type="dxa"/>
            <w:left w:w="108" w:type="dxa"/>
            <w:bottom w:w="0" w:type="dxa"/>
            <w:right w:w="108" w:type="dxa"/>
          </w:tblCellMar>
        </w:tblPrEx>
        <w:trPr>
          <w:trHeight w:val="293" w:hRule="atLeast"/>
          <w:jc w:val="center"/>
        </w:trPr>
        <w:tc>
          <w:tcPr>
            <w:tcW w:w="1909"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24D2C3D8">
            <w:pPr>
              <w:widowControl/>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赛道</w:t>
            </w:r>
            <w:r>
              <w:rPr>
                <w:rFonts w:hint="eastAsia" w:ascii="仿宋" w:hAnsi="仿宋" w:eastAsia="仿宋" w:cs="仿宋"/>
                <w:b/>
                <w:bCs/>
                <w:kern w:val="0"/>
                <w:sz w:val="22"/>
                <w:szCs w:val="22"/>
                <w:lang w:val="en-US" w:eastAsia="zh-CN"/>
              </w:rPr>
              <w:t>十</w:t>
            </w:r>
            <w:r>
              <w:rPr>
                <w:rFonts w:hint="eastAsia" w:ascii="仿宋" w:hAnsi="仿宋" w:eastAsia="仿宋" w:cs="仿宋"/>
                <w:b/>
                <w:bCs/>
                <w:kern w:val="0"/>
                <w:sz w:val="22"/>
                <w:szCs w:val="22"/>
              </w:rPr>
              <w:t>：</w:t>
            </w:r>
          </w:p>
          <w:p w14:paraId="724F82F3">
            <w:pPr>
              <w:keepNext w:val="0"/>
              <w:keepLines w:val="0"/>
              <w:widowControl/>
              <w:suppressLineNumbers w:val="0"/>
              <w:jc w:val="center"/>
              <w:rPr>
                <w:rFonts w:hint="eastAsia" w:ascii="仿宋" w:hAnsi="仿宋" w:eastAsia="仿宋" w:cs="仿宋"/>
                <w:b/>
                <w:bCs/>
                <w:kern w:val="0"/>
                <w:sz w:val="22"/>
                <w:szCs w:val="22"/>
              </w:rPr>
            </w:pPr>
            <w:r>
              <w:rPr>
                <w:rFonts w:hint="eastAsia" w:ascii="仿宋" w:hAnsi="仿宋" w:eastAsia="仿宋" w:cs="仿宋"/>
                <w:b/>
                <w:bCs/>
                <w:color w:val="000000"/>
                <w:kern w:val="0"/>
                <w:sz w:val="22"/>
                <w:szCs w:val="22"/>
                <w:lang w:val="en-US" w:eastAsia="zh-CN" w:bidi="ar"/>
              </w:rPr>
              <w:t>赋能碳中和的 AI 方法创新</w:t>
            </w:r>
          </w:p>
        </w:tc>
        <w:tc>
          <w:tcPr>
            <w:tcW w:w="737" w:type="dxa"/>
            <w:tcBorders>
              <w:top w:val="single" w:color="auto" w:sz="6" w:space="0"/>
              <w:left w:val="single" w:color="auto" w:sz="6" w:space="0"/>
              <w:bottom w:val="single" w:color="auto" w:sz="4" w:space="0"/>
              <w:right w:val="single" w:color="auto" w:sz="4" w:space="0"/>
            </w:tcBorders>
            <w:shd w:val="clear" w:color="auto" w:fill="auto"/>
            <w:noWrap/>
            <w:vAlign w:val="bottom"/>
          </w:tcPr>
          <w:p w14:paraId="2B091176">
            <w:pPr>
              <w:widowControl/>
              <w:jc w:val="center"/>
              <w:rPr>
                <w:rFonts w:hint="default" w:ascii="Times New Roman" w:hAnsi="Times New Roman" w:eastAsia="仿宋" w:cs="Times New Roman"/>
                <w:b w:val="0"/>
                <w:bCs w:val="0"/>
                <w:color w:val="000000"/>
                <w:sz w:val="22"/>
                <w:szCs w:val="22"/>
                <w:lang w:val="en-US" w:eastAsia="zh-CN"/>
              </w:rPr>
            </w:pPr>
            <w:r>
              <w:rPr>
                <w:rFonts w:hint="default" w:ascii="Times New Roman" w:hAnsi="Times New Roman" w:eastAsia="仿宋" w:cs="Times New Roman"/>
                <w:b w:val="0"/>
                <w:bCs w:val="0"/>
                <w:color w:val="000000"/>
                <w:sz w:val="22"/>
                <w:szCs w:val="22"/>
                <w:lang w:val="en-US" w:eastAsia="zh-CN"/>
              </w:rPr>
              <w:t>27</w:t>
            </w:r>
          </w:p>
        </w:tc>
        <w:tc>
          <w:tcPr>
            <w:tcW w:w="6376" w:type="dxa"/>
            <w:tcBorders>
              <w:top w:val="single" w:color="auto" w:sz="6" w:space="0"/>
              <w:left w:val="single" w:color="auto" w:sz="4" w:space="0"/>
              <w:bottom w:val="single" w:color="auto" w:sz="4" w:space="0"/>
              <w:right w:val="single" w:color="auto" w:sz="6" w:space="0"/>
            </w:tcBorders>
            <w:shd w:val="clear" w:color="auto" w:fill="auto"/>
            <w:noWrap/>
            <w:vAlign w:val="center"/>
          </w:tcPr>
          <w:p w14:paraId="3693C86D">
            <w:pPr>
              <w:keepNext w:val="0"/>
              <w:keepLines w:val="0"/>
              <w:widowControl/>
              <w:suppressLineNumbers w:val="0"/>
              <w:jc w:val="center"/>
              <w:rPr>
                <w:rFonts w:hint="eastAsia" w:ascii="仿宋" w:hAnsi="仿宋" w:eastAsia="仿宋" w:cs="仿宋"/>
                <w:b w:val="0"/>
                <w:bCs w:val="0"/>
                <w:kern w:val="0"/>
                <w:sz w:val="22"/>
                <w:szCs w:val="22"/>
              </w:rPr>
            </w:pPr>
            <w:r>
              <w:rPr>
                <w:rFonts w:hint="eastAsia" w:ascii="仿宋" w:hAnsi="仿宋" w:eastAsia="仿宋" w:cs="仿宋"/>
                <w:b w:val="0"/>
                <w:bCs w:val="0"/>
                <w:color w:val="000000"/>
                <w:kern w:val="0"/>
                <w:sz w:val="22"/>
                <w:szCs w:val="22"/>
                <w:lang w:val="en-US" w:eastAsia="zh-CN" w:bidi="ar"/>
              </w:rPr>
              <w:t>赋能碳中和的 AI 方法创新</w:t>
            </w:r>
          </w:p>
        </w:tc>
      </w:tr>
      <w:tr w14:paraId="219C4FB6">
        <w:tblPrEx>
          <w:tblCellMar>
            <w:top w:w="0" w:type="dxa"/>
            <w:left w:w="108" w:type="dxa"/>
            <w:bottom w:w="0" w:type="dxa"/>
            <w:right w:w="108" w:type="dxa"/>
          </w:tblCellMar>
        </w:tblPrEx>
        <w:trPr>
          <w:trHeight w:val="293" w:hRule="atLeast"/>
          <w:jc w:val="center"/>
        </w:trPr>
        <w:tc>
          <w:tcPr>
            <w:tcW w:w="190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79477C10">
            <w:pPr>
              <w:keepNext w:val="0"/>
              <w:keepLines w:val="0"/>
              <w:widowControl/>
              <w:suppressLineNumbers w:val="0"/>
              <w:jc w:val="center"/>
              <w:rPr>
                <w:rFonts w:hint="eastAsia" w:ascii="仿宋" w:hAnsi="仿宋" w:eastAsia="仿宋" w:cs="仿宋"/>
                <w:b/>
                <w:bCs/>
                <w:kern w:val="0"/>
                <w:sz w:val="22"/>
                <w:szCs w:val="22"/>
              </w:rPr>
            </w:pPr>
          </w:p>
        </w:tc>
        <w:tc>
          <w:tcPr>
            <w:tcW w:w="737" w:type="dxa"/>
            <w:tcBorders>
              <w:top w:val="single" w:color="auto" w:sz="4" w:space="0"/>
              <w:left w:val="single" w:color="auto" w:sz="6" w:space="0"/>
              <w:bottom w:val="single" w:color="auto" w:sz="4" w:space="0"/>
              <w:right w:val="single" w:color="auto" w:sz="4" w:space="0"/>
            </w:tcBorders>
            <w:shd w:val="clear" w:color="auto" w:fill="auto"/>
            <w:noWrap/>
            <w:vAlign w:val="bottom"/>
          </w:tcPr>
          <w:p w14:paraId="7D1361D3">
            <w:pPr>
              <w:widowControl/>
              <w:jc w:val="center"/>
              <w:rPr>
                <w:rFonts w:hint="default" w:ascii="Times New Roman" w:hAnsi="Times New Roman" w:eastAsia="仿宋" w:cs="Times New Roman"/>
                <w:b w:val="0"/>
                <w:bCs w:val="0"/>
                <w:color w:val="000000"/>
                <w:sz w:val="22"/>
                <w:szCs w:val="22"/>
                <w:lang w:val="en-US" w:eastAsia="zh-CN"/>
              </w:rPr>
            </w:pPr>
            <w:r>
              <w:rPr>
                <w:rFonts w:hint="default" w:ascii="Times New Roman" w:hAnsi="Times New Roman" w:eastAsia="仿宋" w:cs="Times New Roman"/>
                <w:b w:val="0"/>
                <w:bCs w:val="0"/>
                <w:color w:val="000000"/>
                <w:sz w:val="22"/>
                <w:szCs w:val="22"/>
                <w:lang w:val="en-US" w:eastAsia="zh-CN"/>
              </w:rPr>
              <w:t>28</w:t>
            </w:r>
          </w:p>
        </w:tc>
        <w:tc>
          <w:tcPr>
            <w:tcW w:w="6376" w:type="dxa"/>
            <w:tcBorders>
              <w:top w:val="single" w:color="auto" w:sz="4" w:space="0"/>
              <w:left w:val="single" w:color="auto" w:sz="4" w:space="0"/>
              <w:bottom w:val="single" w:color="auto" w:sz="4" w:space="0"/>
              <w:right w:val="single" w:color="auto" w:sz="6" w:space="0"/>
            </w:tcBorders>
            <w:shd w:val="clear" w:color="auto" w:fill="auto"/>
            <w:noWrap/>
            <w:vAlign w:val="center"/>
          </w:tcPr>
          <w:p w14:paraId="26A47661">
            <w:pPr>
              <w:keepNext w:val="0"/>
              <w:keepLines w:val="0"/>
              <w:widowControl/>
              <w:suppressLineNumbers w:val="0"/>
              <w:jc w:val="center"/>
              <w:rPr>
                <w:rFonts w:hint="eastAsia" w:ascii="仿宋" w:hAnsi="仿宋" w:eastAsia="仿宋" w:cs="仿宋"/>
                <w:b w:val="0"/>
                <w:bCs w:val="0"/>
                <w:kern w:val="0"/>
                <w:sz w:val="22"/>
                <w:szCs w:val="22"/>
              </w:rPr>
            </w:pPr>
            <w:r>
              <w:rPr>
                <w:rFonts w:hint="eastAsia" w:ascii="仿宋" w:hAnsi="仿宋" w:eastAsia="仿宋" w:cs="仿宋"/>
                <w:b w:val="0"/>
                <w:bCs w:val="0"/>
                <w:color w:val="000000"/>
                <w:kern w:val="0"/>
                <w:sz w:val="22"/>
                <w:szCs w:val="22"/>
                <w:lang w:val="en-US" w:eastAsia="zh-CN" w:bidi="ar"/>
              </w:rPr>
              <w:t>绿色数字基础设施</w:t>
            </w:r>
          </w:p>
        </w:tc>
      </w:tr>
      <w:tr w14:paraId="4F7B710D">
        <w:tblPrEx>
          <w:tblCellMar>
            <w:top w:w="0" w:type="dxa"/>
            <w:left w:w="108" w:type="dxa"/>
            <w:bottom w:w="0" w:type="dxa"/>
            <w:right w:w="108" w:type="dxa"/>
          </w:tblCellMar>
        </w:tblPrEx>
        <w:trPr>
          <w:trHeight w:val="293" w:hRule="atLeast"/>
          <w:jc w:val="center"/>
        </w:trPr>
        <w:tc>
          <w:tcPr>
            <w:tcW w:w="190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4419EE14">
            <w:pPr>
              <w:keepNext w:val="0"/>
              <w:keepLines w:val="0"/>
              <w:widowControl/>
              <w:suppressLineNumbers w:val="0"/>
              <w:jc w:val="center"/>
              <w:rPr>
                <w:rFonts w:hint="eastAsia" w:ascii="仿宋" w:hAnsi="仿宋" w:eastAsia="仿宋" w:cs="仿宋"/>
                <w:b/>
                <w:bCs/>
                <w:kern w:val="0"/>
                <w:sz w:val="22"/>
                <w:szCs w:val="22"/>
              </w:rPr>
            </w:pPr>
          </w:p>
        </w:tc>
        <w:tc>
          <w:tcPr>
            <w:tcW w:w="737" w:type="dxa"/>
            <w:tcBorders>
              <w:top w:val="single" w:color="auto" w:sz="4" w:space="0"/>
              <w:left w:val="single" w:color="auto" w:sz="6" w:space="0"/>
              <w:bottom w:val="single" w:color="auto" w:sz="6" w:space="0"/>
              <w:right w:val="single" w:color="auto" w:sz="4" w:space="0"/>
            </w:tcBorders>
            <w:shd w:val="clear" w:color="auto" w:fill="auto"/>
            <w:noWrap/>
            <w:vAlign w:val="bottom"/>
          </w:tcPr>
          <w:p w14:paraId="31DA06BF">
            <w:pPr>
              <w:widowControl/>
              <w:jc w:val="center"/>
              <w:rPr>
                <w:rFonts w:hint="default" w:ascii="Times New Roman" w:hAnsi="Times New Roman" w:eastAsia="仿宋" w:cs="Times New Roman"/>
                <w:b w:val="0"/>
                <w:bCs w:val="0"/>
                <w:color w:val="000000"/>
                <w:sz w:val="22"/>
                <w:szCs w:val="22"/>
                <w:lang w:val="en-US" w:eastAsia="zh-CN"/>
              </w:rPr>
            </w:pPr>
            <w:r>
              <w:rPr>
                <w:rFonts w:hint="default" w:ascii="Times New Roman" w:hAnsi="Times New Roman" w:eastAsia="仿宋" w:cs="Times New Roman"/>
                <w:b w:val="0"/>
                <w:bCs w:val="0"/>
                <w:color w:val="000000"/>
                <w:sz w:val="22"/>
                <w:szCs w:val="22"/>
                <w:lang w:val="en-US" w:eastAsia="zh-CN"/>
              </w:rPr>
              <w:t>29</w:t>
            </w:r>
          </w:p>
        </w:tc>
        <w:tc>
          <w:tcPr>
            <w:tcW w:w="6376" w:type="dxa"/>
            <w:tcBorders>
              <w:top w:val="single" w:color="auto" w:sz="4" w:space="0"/>
              <w:left w:val="single" w:color="auto" w:sz="4" w:space="0"/>
              <w:bottom w:val="single" w:color="auto" w:sz="6" w:space="0"/>
              <w:right w:val="single" w:color="auto" w:sz="6" w:space="0"/>
            </w:tcBorders>
            <w:shd w:val="clear" w:color="auto" w:fill="auto"/>
            <w:noWrap/>
            <w:vAlign w:val="center"/>
          </w:tcPr>
          <w:p w14:paraId="2EE0E198">
            <w:pPr>
              <w:keepNext w:val="0"/>
              <w:keepLines w:val="0"/>
              <w:widowControl/>
              <w:suppressLineNumbers w:val="0"/>
              <w:jc w:val="center"/>
              <w:rPr>
                <w:rFonts w:hint="eastAsia" w:ascii="仿宋" w:hAnsi="仿宋" w:eastAsia="仿宋" w:cs="仿宋"/>
                <w:b w:val="0"/>
                <w:bCs w:val="0"/>
                <w:kern w:val="0"/>
                <w:sz w:val="22"/>
                <w:szCs w:val="22"/>
              </w:rPr>
            </w:pPr>
            <w:r>
              <w:rPr>
                <w:rFonts w:hint="eastAsia" w:ascii="仿宋" w:hAnsi="仿宋" w:eastAsia="仿宋" w:cs="仿宋"/>
                <w:b w:val="0"/>
                <w:bCs w:val="0"/>
                <w:color w:val="000000"/>
                <w:kern w:val="0"/>
                <w:sz w:val="22"/>
                <w:szCs w:val="22"/>
                <w:lang w:val="en-US" w:eastAsia="zh-CN" w:bidi="ar"/>
              </w:rPr>
              <w:t>通用数字孪生与碳管理平台</w:t>
            </w:r>
          </w:p>
        </w:tc>
      </w:tr>
      <w:tr w14:paraId="40568FD0">
        <w:tblPrEx>
          <w:tblCellMar>
            <w:top w:w="0" w:type="dxa"/>
            <w:left w:w="108" w:type="dxa"/>
            <w:bottom w:w="0" w:type="dxa"/>
            <w:right w:w="108" w:type="dxa"/>
          </w:tblCellMar>
        </w:tblPrEx>
        <w:trPr>
          <w:trHeight w:val="293" w:hRule="atLeast"/>
          <w:jc w:val="center"/>
        </w:trPr>
        <w:tc>
          <w:tcPr>
            <w:tcW w:w="1909"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594CF92C">
            <w:pPr>
              <w:widowControl/>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赛道</w:t>
            </w:r>
            <w:r>
              <w:rPr>
                <w:rFonts w:hint="eastAsia" w:ascii="仿宋" w:hAnsi="仿宋" w:eastAsia="仿宋" w:cs="仿宋"/>
                <w:b/>
                <w:bCs/>
                <w:kern w:val="0"/>
                <w:sz w:val="22"/>
                <w:szCs w:val="22"/>
                <w:lang w:val="en-US" w:eastAsia="zh-CN"/>
              </w:rPr>
              <w:t>十一</w:t>
            </w:r>
            <w:r>
              <w:rPr>
                <w:rFonts w:hint="eastAsia" w:ascii="仿宋" w:hAnsi="仿宋" w:eastAsia="仿宋" w:cs="仿宋"/>
                <w:b/>
                <w:bCs/>
                <w:kern w:val="0"/>
                <w:sz w:val="22"/>
                <w:szCs w:val="22"/>
              </w:rPr>
              <w:t>：</w:t>
            </w:r>
          </w:p>
          <w:p w14:paraId="07CCA5D6">
            <w:pPr>
              <w:keepNext w:val="0"/>
              <w:keepLines w:val="0"/>
              <w:widowControl/>
              <w:suppressLineNumbers w:val="0"/>
              <w:jc w:val="center"/>
              <w:rPr>
                <w:rFonts w:hint="eastAsia" w:ascii="仿宋" w:hAnsi="仿宋" w:eastAsia="仿宋" w:cs="仿宋"/>
                <w:b/>
                <w:bCs/>
                <w:kern w:val="0"/>
                <w:sz w:val="22"/>
                <w:szCs w:val="22"/>
                <w:lang w:val="en-US" w:eastAsia="zh-CN" w:bidi="ar-SA"/>
              </w:rPr>
            </w:pPr>
            <w:r>
              <w:rPr>
                <w:rFonts w:hint="eastAsia" w:ascii="仿宋" w:hAnsi="仿宋" w:eastAsia="仿宋" w:cs="仿宋"/>
                <w:b/>
                <w:bCs/>
                <w:color w:val="000000"/>
                <w:kern w:val="0"/>
                <w:sz w:val="22"/>
                <w:szCs w:val="22"/>
                <w:lang w:val="en-US" w:eastAsia="zh-CN" w:bidi="ar"/>
              </w:rPr>
              <w:t>绿色航空动力</w:t>
            </w:r>
          </w:p>
        </w:tc>
        <w:tc>
          <w:tcPr>
            <w:tcW w:w="737" w:type="dxa"/>
            <w:tcBorders>
              <w:top w:val="single" w:color="auto" w:sz="6" w:space="0"/>
              <w:left w:val="single" w:color="auto" w:sz="6" w:space="0"/>
              <w:bottom w:val="single" w:color="auto" w:sz="4" w:space="0"/>
              <w:right w:val="single" w:color="auto" w:sz="4" w:space="0"/>
            </w:tcBorders>
            <w:shd w:val="clear" w:color="auto" w:fill="auto"/>
            <w:noWrap/>
            <w:vAlign w:val="bottom"/>
          </w:tcPr>
          <w:p w14:paraId="06C3FEFD">
            <w:pPr>
              <w:widowControl/>
              <w:jc w:val="center"/>
              <w:rPr>
                <w:rFonts w:hint="default" w:ascii="Times New Roman" w:hAnsi="Times New Roman" w:eastAsia="仿宋" w:cs="Times New Roman"/>
                <w:b w:val="0"/>
                <w:bCs w:val="0"/>
                <w:color w:val="000000"/>
                <w:sz w:val="22"/>
                <w:szCs w:val="22"/>
                <w:lang w:val="en-US" w:eastAsia="zh-CN"/>
              </w:rPr>
            </w:pPr>
            <w:r>
              <w:rPr>
                <w:rFonts w:hint="default" w:ascii="Times New Roman" w:hAnsi="Times New Roman" w:eastAsia="仿宋" w:cs="Times New Roman"/>
                <w:b w:val="0"/>
                <w:bCs w:val="0"/>
                <w:color w:val="000000"/>
                <w:sz w:val="22"/>
                <w:szCs w:val="22"/>
                <w:lang w:val="en-US" w:eastAsia="zh-CN"/>
              </w:rPr>
              <w:t>30</w:t>
            </w:r>
          </w:p>
        </w:tc>
        <w:tc>
          <w:tcPr>
            <w:tcW w:w="6376" w:type="dxa"/>
            <w:tcBorders>
              <w:top w:val="single" w:color="auto" w:sz="6" w:space="0"/>
              <w:left w:val="single" w:color="auto" w:sz="4" w:space="0"/>
              <w:bottom w:val="single" w:color="auto" w:sz="4" w:space="0"/>
              <w:right w:val="single" w:color="auto" w:sz="6" w:space="0"/>
            </w:tcBorders>
            <w:shd w:val="clear" w:color="auto" w:fill="auto"/>
            <w:noWrap/>
            <w:vAlign w:val="center"/>
          </w:tcPr>
          <w:p w14:paraId="5D1AB560">
            <w:pPr>
              <w:keepNext w:val="0"/>
              <w:keepLines w:val="0"/>
              <w:widowControl/>
              <w:suppressLineNumbers w:val="0"/>
              <w:jc w:val="center"/>
              <w:rPr>
                <w:rFonts w:hint="eastAsia" w:ascii="仿宋" w:hAnsi="仿宋" w:eastAsia="仿宋" w:cs="仿宋"/>
                <w:b w:val="0"/>
                <w:bCs w:val="0"/>
                <w:kern w:val="0"/>
                <w:sz w:val="22"/>
                <w:szCs w:val="22"/>
              </w:rPr>
            </w:pPr>
            <w:r>
              <w:rPr>
                <w:rFonts w:hint="eastAsia" w:ascii="仿宋" w:hAnsi="仿宋" w:eastAsia="仿宋" w:cs="仿宋"/>
                <w:b w:val="0"/>
                <w:bCs w:val="0"/>
                <w:color w:val="000000"/>
                <w:kern w:val="0"/>
                <w:sz w:val="22"/>
                <w:szCs w:val="22"/>
                <w:lang w:val="en-US" w:eastAsia="zh-CN" w:bidi="ar"/>
              </w:rPr>
              <w:t>航空混合电推进系统</w:t>
            </w:r>
          </w:p>
        </w:tc>
      </w:tr>
      <w:tr w14:paraId="520AEE4E">
        <w:tblPrEx>
          <w:tblCellMar>
            <w:top w:w="0" w:type="dxa"/>
            <w:left w:w="108" w:type="dxa"/>
            <w:bottom w:w="0" w:type="dxa"/>
            <w:right w:w="108" w:type="dxa"/>
          </w:tblCellMar>
        </w:tblPrEx>
        <w:trPr>
          <w:trHeight w:val="293" w:hRule="atLeast"/>
          <w:jc w:val="center"/>
        </w:trPr>
        <w:tc>
          <w:tcPr>
            <w:tcW w:w="190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30E52568">
            <w:pPr>
              <w:keepNext w:val="0"/>
              <w:keepLines w:val="0"/>
              <w:widowControl/>
              <w:suppressLineNumbers w:val="0"/>
              <w:jc w:val="center"/>
              <w:rPr>
                <w:rFonts w:hint="eastAsia" w:ascii="仿宋" w:hAnsi="仿宋" w:eastAsia="仿宋" w:cs="仿宋"/>
                <w:b w:val="0"/>
                <w:bCs w:val="0"/>
                <w:kern w:val="0"/>
                <w:sz w:val="22"/>
                <w:szCs w:val="22"/>
              </w:rPr>
            </w:pPr>
          </w:p>
        </w:tc>
        <w:tc>
          <w:tcPr>
            <w:tcW w:w="737" w:type="dxa"/>
            <w:tcBorders>
              <w:top w:val="single" w:color="auto" w:sz="4" w:space="0"/>
              <w:left w:val="single" w:color="auto" w:sz="6" w:space="0"/>
              <w:bottom w:val="single" w:color="auto" w:sz="4" w:space="0"/>
              <w:right w:val="single" w:color="auto" w:sz="4" w:space="0"/>
            </w:tcBorders>
            <w:shd w:val="clear" w:color="auto" w:fill="auto"/>
            <w:noWrap/>
            <w:vAlign w:val="bottom"/>
          </w:tcPr>
          <w:p w14:paraId="215101E8">
            <w:pPr>
              <w:widowControl/>
              <w:jc w:val="center"/>
              <w:rPr>
                <w:rFonts w:hint="default" w:ascii="Times New Roman" w:hAnsi="Times New Roman" w:eastAsia="仿宋" w:cs="Times New Roman"/>
                <w:b w:val="0"/>
                <w:bCs w:val="0"/>
                <w:color w:val="000000"/>
                <w:sz w:val="22"/>
                <w:szCs w:val="22"/>
                <w:lang w:val="en-US" w:eastAsia="zh-CN"/>
              </w:rPr>
            </w:pPr>
            <w:r>
              <w:rPr>
                <w:rFonts w:hint="default" w:ascii="Times New Roman" w:hAnsi="Times New Roman" w:eastAsia="仿宋" w:cs="Times New Roman"/>
                <w:b w:val="0"/>
                <w:bCs w:val="0"/>
                <w:color w:val="000000"/>
                <w:sz w:val="22"/>
                <w:szCs w:val="22"/>
                <w:lang w:val="en-US" w:eastAsia="zh-CN"/>
              </w:rPr>
              <w:t>31</w:t>
            </w:r>
          </w:p>
        </w:tc>
        <w:tc>
          <w:tcPr>
            <w:tcW w:w="6376" w:type="dxa"/>
            <w:tcBorders>
              <w:top w:val="single" w:color="auto" w:sz="4" w:space="0"/>
              <w:left w:val="single" w:color="auto" w:sz="4" w:space="0"/>
              <w:bottom w:val="single" w:color="auto" w:sz="4" w:space="0"/>
              <w:right w:val="single" w:color="auto" w:sz="6" w:space="0"/>
            </w:tcBorders>
            <w:shd w:val="clear" w:color="auto" w:fill="auto"/>
            <w:noWrap/>
            <w:vAlign w:val="center"/>
          </w:tcPr>
          <w:p w14:paraId="27FD4605">
            <w:pPr>
              <w:keepNext w:val="0"/>
              <w:keepLines w:val="0"/>
              <w:widowControl/>
              <w:suppressLineNumbers w:val="0"/>
              <w:jc w:val="center"/>
              <w:rPr>
                <w:rFonts w:hint="eastAsia" w:ascii="仿宋" w:hAnsi="仿宋" w:eastAsia="仿宋" w:cs="仿宋"/>
                <w:b w:val="0"/>
                <w:bCs w:val="0"/>
                <w:kern w:val="0"/>
                <w:sz w:val="22"/>
                <w:szCs w:val="22"/>
              </w:rPr>
            </w:pPr>
            <w:r>
              <w:rPr>
                <w:rFonts w:hint="eastAsia" w:ascii="仿宋" w:hAnsi="仿宋" w:eastAsia="仿宋" w:cs="仿宋"/>
                <w:b w:val="0"/>
                <w:bCs w:val="0"/>
                <w:color w:val="000000"/>
                <w:kern w:val="0"/>
                <w:sz w:val="22"/>
                <w:szCs w:val="22"/>
                <w:lang w:val="en-US" w:eastAsia="zh-CN" w:bidi="ar"/>
              </w:rPr>
              <w:t>航空发动机数字孪生</w:t>
            </w:r>
          </w:p>
        </w:tc>
      </w:tr>
      <w:tr w14:paraId="53140B8C">
        <w:tblPrEx>
          <w:tblCellMar>
            <w:top w:w="0" w:type="dxa"/>
            <w:left w:w="108" w:type="dxa"/>
            <w:bottom w:w="0" w:type="dxa"/>
            <w:right w:w="108" w:type="dxa"/>
          </w:tblCellMar>
        </w:tblPrEx>
        <w:trPr>
          <w:trHeight w:val="293" w:hRule="atLeast"/>
          <w:jc w:val="center"/>
        </w:trPr>
        <w:tc>
          <w:tcPr>
            <w:tcW w:w="190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60358CA2">
            <w:pPr>
              <w:keepNext w:val="0"/>
              <w:keepLines w:val="0"/>
              <w:widowControl/>
              <w:suppressLineNumbers w:val="0"/>
              <w:jc w:val="center"/>
              <w:rPr>
                <w:rFonts w:hint="eastAsia" w:ascii="仿宋" w:hAnsi="仿宋" w:eastAsia="仿宋" w:cs="仿宋"/>
                <w:b w:val="0"/>
                <w:bCs w:val="0"/>
                <w:kern w:val="0"/>
                <w:sz w:val="22"/>
                <w:szCs w:val="22"/>
              </w:rPr>
            </w:pPr>
          </w:p>
        </w:tc>
        <w:tc>
          <w:tcPr>
            <w:tcW w:w="737" w:type="dxa"/>
            <w:tcBorders>
              <w:top w:val="single" w:color="auto" w:sz="4" w:space="0"/>
              <w:left w:val="single" w:color="auto" w:sz="6" w:space="0"/>
              <w:bottom w:val="single" w:color="auto" w:sz="4" w:space="0"/>
              <w:right w:val="single" w:color="auto" w:sz="4" w:space="0"/>
            </w:tcBorders>
            <w:shd w:val="clear" w:color="auto" w:fill="auto"/>
            <w:noWrap/>
            <w:vAlign w:val="bottom"/>
          </w:tcPr>
          <w:p w14:paraId="2BC0BDAD">
            <w:pPr>
              <w:widowControl/>
              <w:jc w:val="center"/>
              <w:rPr>
                <w:rFonts w:hint="default" w:ascii="Times New Roman" w:hAnsi="Times New Roman" w:eastAsia="仿宋" w:cs="Times New Roman"/>
                <w:b w:val="0"/>
                <w:bCs w:val="0"/>
                <w:color w:val="000000"/>
                <w:sz w:val="22"/>
                <w:szCs w:val="22"/>
                <w:lang w:val="en-US" w:eastAsia="zh-CN"/>
              </w:rPr>
            </w:pPr>
            <w:r>
              <w:rPr>
                <w:rFonts w:hint="default" w:ascii="Times New Roman" w:hAnsi="Times New Roman" w:eastAsia="仿宋" w:cs="Times New Roman"/>
                <w:b w:val="0"/>
                <w:bCs w:val="0"/>
                <w:color w:val="000000"/>
                <w:sz w:val="22"/>
                <w:szCs w:val="22"/>
                <w:lang w:val="en-US" w:eastAsia="zh-CN"/>
              </w:rPr>
              <w:t>32</w:t>
            </w:r>
          </w:p>
        </w:tc>
        <w:tc>
          <w:tcPr>
            <w:tcW w:w="6376" w:type="dxa"/>
            <w:tcBorders>
              <w:top w:val="single" w:color="auto" w:sz="4" w:space="0"/>
              <w:left w:val="single" w:color="auto" w:sz="4" w:space="0"/>
              <w:bottom w:val="single" w:color="auto" w:sz="4" w:space="0"/>
              <w:right w:val="single" w:color="auto" w:sz="6" w:space="0"/>
            </w:tcBorders>
            <w:shd w:val="clear" w:color="auto" w:fill="auto"/>
            <w:noWrap/>
            <w:vAlign w:val="center"/>
          </w:tcPr>
          <w:p w14:paraId="74BD1871">
            <w:pPr>
              <w:keepNext w:val="0"/>
              <w:keepLines w:val="0"/>
              <w:widowControl/>
              <w:suppressLineNumbers w:val="0"/>
              <w:jc w:val="center"/>
              <w:rPr>
                <w:rFonts w:hint="eastAsia" w:ascii="仿宋" w:hAnsi="仿宋" w:eastAsia="仿宋" w:cs="仿宋"/>
                <w:b w:val="0"/>
                <w:bCs w:val="0"/>
                <w:kern w:val="0"/>
                <w:sz w:val="22"/>
                <w:szCs w:val="22"/>
              </w:rPr>
            </w:pPr>
            <w:r>
              <w:rPr>
                <w:rFonts w:hint="eastAsia" w:ascii="仿宋" w:hAnsi="仿宋" w:eastAsia="仿宋" w:cs="仿宋"/>
                <w:b w:val="0"/>
                <w:bCs w:val="0"/>
                <w:color w:val="000000"/>
                <w:kern w:val="0"/>
                <w:sz w:val="22"/>
                <w:szCs w:val="22"/>
                <w:lang w:val="en-US" w:eastAsia="zh-CN" w:bidi="ar"/>
              </w:rPr>
              <w:t>氢能航空发动机高效热管理</w:t>
            </w:r>
          </w:p>
        </w:tc>
      </w:tr>
      <w:tr w14:paraId="17F13D5A">
        <w:tblPrEx>
          <w:tblCellMar>
            <w:top w:w="0" w:type="dxa"/>
            <w:left w:w="108" w:type="dxa"/>
            <w:bottom w:w="0" w:type="dxa"/>
            <w:right w:w="108" w:type="dxa"/>
          </w:tblCellMar>
        </w:tblPrEx>
        <w:trPr>
          <w:trHeight w:val="293" w:hRule="atLeast"/>
          <w:jc w:val="center"/>
        </w:trPr>
        <w:tc>
          <w:tcPr>
            <w:tcW w:w="190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5EE0CE8B">
            <w:pPr>
              <w:keepNext w:val="0"/>
              <w:keepLines w:val="0"/>
              <w:widowControl/>
              <w:suppressLineNumbers w:val="0"/>
              <w:jc w:val="center"/>
              <w:rPr>
                <w:rFonts w:hint="eastAsia" w:ascii="仿宋" w:hAnsi="仿宋" w:eastAsia="仿宋" w:cs="仿宋"/>
                <w:b w:val="0"/>
                <w:bCs w:val="0"/>
                <w:kern w:val="0"/>
                <w:sz w:val="22"/>
                <w:szCs w:val="22"/>
              </w:rPr>
            </w:pPr>
          </w:p>
        </w:tc>
        <w:tc>
          <w:tcPr>
            <w:tcW w:w="737" w:type="dxa"/>
            <w:tcBorders>
              <w:top w:val="single" w:color="auto" w:sz="4" w:space="0"/>
              <w:left w:val="single" w:color="auto" w:sz="6" w:space="0"/>
              <w:bottom w:val="single" w:color="auto" w:sz="6" w:space="0"/>
              <w:right w:val="single" w:color="auto" w:sz="4" w:space="0"/>
            </w:tcBorders>
            <w:shd w:val="clear" w:color="auto" w:fill="auto"/>
            <w:noWrap/>
            <w:vAlign w:val="bottom"/>
          </w:tcPr>
          <w:p w14:paraId="20EF4C41">
            <w:pPr>
              <w:widowControl/>
              <w:jc w:val="center"/>
              <w:rPr>
                <w:rFonts w:hint="default" w:ascii="Times New Roman" w:hAnsi="Times New Roman" w:eastAsia="仿宋" w:cs="Times New Roman"/>
                <w:b w:val="0"/>
                <w:bCs w:val="0"/>
                <w:color w:val="000000"/>
                <w:sz w:val="22"/>
                <w:szCs w:val="22"/>
                <w:lang w:val="en-US" w:eastAsia="zh-CN"/>
              </w:rPr>
            </w:pPr>
            <w:r>
              <w:rPr>
                <w:rFonts w:hint="default" w:ascii="Times New Roman" w:hAnsi="Times New Roman" w:eastAsia="仿宋" w:cs="Times New Roman"/>
                <w:b w:val="0"/>
                <w:bCs w:val="0"/>
                <w:color w:val="000000"/>
                <w:sz w:val="22"/>
                <w:szCs w:val="22"/>
                <w:lang w:val="en-US" w:eastAsia="zh-CN"/>
              </w:rPr>
              <w:t>33</w:t>
            </w:r>
          </w:p>
        </w:tc>
        <w:tc>
          <w:tcPr>
            <w:tcW w:w="6376" w:type="dxa"/>
            <w:tcBorders>
              <w:top w:val="single" w:color="auto" w:sz="4" w:space="0"/>
              <w:left w:val="single" w:color="auto" w:sz="4" w:space="0"/>
              <w:bottom w:val="single" w:color="auto" w:sz="6" w:space="0"/>
              <w:right w:val="single" w:color="auto" w:sz="6" w:space="0"/>
            </w:tcBorders>
            <w:shd w:val="clear" w:color="auto" w:fill="auto"/>
            <w:noWrap/>
            <w:vAlign w:val="center"/>
          </w:tcPr>
          <w:p w14:paraId="0E7E44B2">
            <w:pPr>
              <w:keepNext w:val="0"/>
              <w:keepLines w:val="0"/>
              <w:widowControl/>
              <w:suppressLineNumbers w:val="0"/>
              <w:jc w:val="center"/>
              <w:rPr>
                <w:rFonts w:hint="eastAsia" w:ascii="仿宋" w:hAnsi="仿宋" w:eastAsia="仿宋" w:cs="仿宋"/>
                <w:b w:val="0"/>
                <w:bCs w:val="0"/>
                <w:kern w:val="0"/>
                <w:sz w:val="22"/>
                <w:szCs w:val="22"/>
              </w:rPr>
            </w:pPr>
            <w:r>
              <w:rPr>
                <w:rFonts w:hint="eastAsia" w:ascii="仿宋" w:hAnsi="仿宋" w:eastAsia="仿宋" w:cs="仿宋"/>
                <w:b w:val="0"/>
                <w:bCs w:val="0"/>
                <w:color w:val="000000"/>
                <w:kern w:val="0"/>
                <w:sz w:val="22"/>
                <w:szCs w:val="22"/>
                <w:lang w:val="en-US" w:eastAsia="zh-CN" w:bidi="ar"/>
              </w:rPr>
              <w:t>航空发动机低碳燃烧室设计</w:t>
            </w:r>
          </w:p>
        </w:tc>
      </w:tr>
    </w:tbl>
    <w:p w14:paraId="09FFDE26">
      <w:pPr>
        <w:spacing w:line="20" w:lineRule="exact"/>
        <w:rPr>
          <w:rFonts w:hint="eastAsia" w:ascii="仿宋" w:hAnsi="仿宋" w:eastAsia="仿宋" w:cs="方正小标宋简体"/>
          <w:sz w:val="32"/>
          <w:szCs w:val="32"/>
        </w:rPr>
      </w:pPr>
      <w:r>
        <w:rPr>
          <w:rFonts w:hint="eastAsia" w:ascii="仿宋" w:hAnsi="仿宋" w:eastAsia="仿宋" w:cs="方正小标宋简体"/>
          <w:sz w:val="32"/>
          <w:szCs w:val="32"/>
        </w:rPr>
        <w:br w:type="page"/>
      </w:r>
    </w:p>
    <w:p w14:paraId="5C2C510E">
      <w:pPr>
        <w:widowControl/>
        <w:jc w:val="left"/>
        <w:rPr>
          <w:rFonts w:hint="eastAsia" w:ascii="仿宋" w:hAnsi="仿宋" w:eastAsia="仿宋" w:cs="方正小标宋简体"/>
          <w:sz w:val="32"/>
          <w:szCs w:val="32"/>
        </w:rPr>
      </w:pPr>
    </w:p>
    <w:p w14:paraId="5364BD34">
      <w:pPr>
        <w:keepNext w:val="0"/>
        <w:keepLines w:val="0"/>
        <w:widowControl/>
        <w:suppressLineNumbers w:val="0"/>
        <w:jc w:val="center"/>
        <w:rPr>
          <w:rFonts w:hint="eastAsia" w:ascii="仿宋" w:hAnsi="仿宋" w:eastAsia="仿宋" w:cs="仿宋_GB2312"/>
          <w:b/>
          <w:bCs/>
          <w:sz w:val="32"/>
          <w:szCs w:val="32"/>
        </w:rPr>
      </w:pPr>
      <w:bookmarkStart w:id="0" w:name="_Toc18218"/>
      <w:r>
        <w:rPr>
          <w:rFonts w:hint="eastAsia" w:ascii="仿宋" w:hAnsi="仿宋" w:eastAsia="仿宋" w:cs="仿宋_GB2312"/>
          <w:b/>
          <w:bCs/>
          <w:sz w:val="32"/>
          <w:szCs w:val="32"/>
        </w:rPr>
        <w:t>命题1（赛道一：</w:t>
      </w:r>
      <w:r>
        <w:rPr>
          <w:rFonts w:hint="eastAsia" w:ascii="仿宋" w:hAnsi="仿宋" w:eastAsia="仿宋" w:cs="仿宋"/>
          <w:b/>
          <w:bCs/>
          <w:color w:val="000000"/>
          <w:kern w:val="0"/>
          <w:sz w:val="32"/>
          <w:szCs w:val="32"/>
          <w:lang w:val="en-US" w:eastAsia="zh-CN" w:bidi="ar"/>
        </w:rPr>
        <w:t>清洁能源</w:t>
      </w:r>
      <w:r>
        <w:rPr>
          <w:rFonts w:hint="eastAsia" w:ascii="仿宋" w:hAnsi="仿宋" w:eastAsia="仿宋" w:cs="仿宋_GB2312"/>
          <w:b/>
          <w:bCs/>
          <w:sz w:val="32"/>
          <w:szCs w:val="32"/>
        </w:rPr>
        <w:t>）</w:t>
      </w:r>
      <w:bookmarkEnd w:id="0"/>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2C425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20" w:type="dxa"/>
          </w:tcPr>
          <w:p w14:paraId="43DC5DED">
            <w:pPr>
              <w:keepNext w:val="0"/>
              <w:keepLines w:val="0"/>
              <w:widowControl/>
              <w:suppressLineNumbers w:val="0"/>
              <w:jc w:val="left"/>
              <w:rPr>
                <w:rFonts w:hint="eastAsia" w:ascii="仿宋" w:hAnsi="仿宋" w:eastAsia="仿宋" w:cs="仿宋"/>
                <w:b/>
                <w:bCs/>
                <w:kern w:val="0"/>
                <w:sz w:val="28"/>
                <w:szCs w:val="28"/>
              </w:rPr>
            </w:pPr>
            <w:bookmarkStart w:id="1" w:name="_Toc20782"/>
            <w:r>
              <w:rPr>
                <w:rFonts w:hint="eastAsia" w:ascii="仿宋" w:hAnsi="仿宋" w:eastAsia="仿宋" w:cs="仿宋"/>
                <w:b/>
                <w:bCs/>
                <w:kern w:val="0"/>
                <w:sz w:val="28"/>
                <w:szCs w:val="28"/>
              </w:rPr>
              <w:t>主题：</w:t>
            </w:r>
            <w:bookmarkEnd w:id="1"/>
            <w:r>
              <w:rPr>
                <w:rFonts w:ascii="仿宋" w:hAnsi="仿宋" w:eastAsia="仿宋" w:cs="仿宋"/>
                <w:b/>
                <w:color w:val="000000"/>
                <w:kern w:val="0"/>
                <w:sz w:val="28"/>
                <w:szCs w:val="28"/>
                <w:lang w:val="en-US" w:eastAsia="zh-CN" w:bidi="ar"/>
              </w:rPr>
              <w:t>清洁化石燃料</w:t>
            </w:r>
          </w:p>
        </w:tc>
      </w:tr>
      <w:tr w14:paraId="56741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220" w:type="dxa"/>
          </w:tcPr>
          <w:p w14:paraId="743A307F">
            <w:pPr>
              <w:snapToGrid w:val="0"/>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14:paraId="32006A4A">
            <w:pPr>
              <w:snapToGrid w:val="0"/>
              <w:spacing w:line="312" w:lineRule="auto"/>
              <w:ind w:firstLine="560" w:firstLineChars="20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化石能源在较长时期内仍承担着能源安全和工业原料保障的战略功能，但煤、油、气等传统能源高碳排放的特征与碳达峰碳中和目标之间存在突出矛盾。我国作为全球最大的化石能源消费国，煤炭、石油、天然气消费产生的二氧化碳排放占全国碳排放总量的85%以上，其中煤炭消费占比虽逐年下降，但短期内仍是我国能源体系的压舱石。当前，围绕化石燃料的清洁高效转化、燃烧过程节能增效与污染物协同控制、碳捕集利用与封存（CCUS）等方向，已成为推动能源体系平稳低碳转型的重要基础。然而，煤炭清洁高效利用技术成本偏高、油气领域CCUS全链条经济性尚不明确、煤化工过程碳排放强度大、碳排放核算体系不完善等问题，严重制约了化石能源低碳转型的推进速度与质量。在保障能源安全和工业原料供给的前提下，如何通过技术创新实现化石能源的清洁化、低碳化利用，是当前亟需破解的关键命题。</w:t>
            </w:r>
          </w:p>
          <w:p w14:paraId="6A690F91">
            <w:pPr>
              <w:snapToGrid w:val="0"/>
              <w:spacing w:line="312" w:lineRule="auto"/>
              <w:ind w:firstLine="560" w:firstLineChars="200"/>
              <w:rPr>
                <w:rFonts w:hint="eastAsia" w:ascii="仿宋" w:hAnsi="仿宋" w:eastAsia="仿宋" w:cs="仿宋"/>
                <w:kern w:val="0"/>
                <w:sz w:val="28"/>
                <w:szCs w:val="28"/>
              </w:rPr>
            </w:pPr>
            <w:bookmarkStart w:id="2" w:name="OLE_LINK1"/>
            <w:r>
              <w:rPr>
                <w:rFonts w:hint="eastAsia" w:ascii="仿宋" w:hAnsi="仿宋" w:eastAsia="仿宋" w:cs="仿宋"/>
                <w:color w:val="000000" w:themeColor="text1"/>
                <w:kern w:val="0"/>
                <w:sz w:val="28"/>
                <w:szCs w:val="28"/>
                <w14:textFill>
                  <w14:solidFill>
                    <w14:schemeClr w14:val="tx1"/>
                  </w14:solidFill>
                </w14:textFill>
              </w:rPr>
              <w:t>拟通过本主题，</w:t>
            </w:r>
            <w:bookmarkEnd w:id="2"/>
            <w:r>
              <w:rPr>
                <w:rFonts w:hint="eastAsia" w:ascii="仿宋" w:hAnsi="仿宋" w:eastAsia="仿宋" w:cs="仿宋"/>
                <w:color w:val="000000" w:themeColor="text1"/>
                <w:kern w:val="0"/>
                <w:sz w:val="28"/>
                <w:szCs w:val="28"/>
                <w14:textFill>
                  <w14:solidFill>
                    <w14:schemeClr w14:val="tx1"/>
                  </w14:solidFill>
                </w14:textFill>
              </w:rPr>
              <w:t>攻关燃烧节能增效与污染物协同控制技术，发展煤油气领域碳捕集、利用与封存（CCUS）关键技术，完善碳排放核算与减排路径，建立清洁化石燃料技术的经济性、安全性和工程适配性综合评估体系，探索保障能源安全前提下的化石能源清洁低碳利用新路径，为能源体系平稳过渡与双碳目标实现提供技术支撑。</w:t>
            </w:r>
          </w:p>
        </w:tc>
      </w:tr>
      <w:tr w14:paraId="51249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6" w:hRule="atLeast"/>
          <w:jc w:val="center"/>
        </w:trPr>
        <w:tc>
          <w:tcPr>
            <w:tcW w:w="8220" w:type="dxa"/>
          </w:tcPr>
          <w:p w14:paraId="7B6A531F">
            <w:pPr>
              <w:snapToGrid w:val="0"/>
              <w:spacing w:before="120" w:beforeLines="50" w:after="120" w:afterLines="50"/>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rPr>
              <w:t>：</w:t>
            </w:r>
          </w:p>
          <w:p w14:paraId="3BB8CC00">
            <w:pPr>
              <w:keepNext w:val="0"/>
              <w:keepLines w:val="0"/>
              <w:widowControl/>
              <w:suppressLineNumbers w:val="0"/>
              <w:jc w:val="left"/>
              <w:rPr>
                <w:rFonts w:hint="eastAsia" w:ascii="仿宋" w:hAnsi="仿宋" w:eastAsia="仿宋" w:cs="仿宋"/>
                <w:kern w:val="0"/>
                <w:sz w:val="28"/>
                <w:szCs w:val="28"/>
              </w:rPr>
            </w:pPr>
            <w:r>
              <w:rPr>
                <w:rFonts w:hint="eastAsia" w:ascii="仿宋" w:hAnsi="仿宋" w:eastAsia="仿宋" w:cs="仿宋"/>
                <w:kern w:val="0"/>
                <w:sz w:val="28"/>
                <w:szCs w:val="28"/>
              </w:rPr>
              <w:t>1.</w:t>
            </w:r>
            <w:r>
              <w:rPr>
                <w:rFonts w:ascii="仿宋" w:hAnsi="仿宋" w:eastAsia="仿宋" w:cs="仿宋"/>
                <w:color w:val="000000"/>
                <w:kern w:val="0"/>
                <w:sz w:val="28"/>
                <w:szCs w:val="28"/>
                <w:lang w:val="en-US" w:eastAsia="zh-CN" w:bidi="ar"/>
              </w:rPr>
              <w:t>煤炭、油气等化石燃料清洁高效转化与梯级利用</w:t>
            </w:r>
          </w:p>
          <w:p w14:paraId="6643FDC4">
            <w:pPr>
              <w:keepNext w:val="0"/>
              <w:keepLines w:val="0"/>
              <w:widowControl/>
              <w:suppressLineNumbers w:val="0"/>
              <w:jc w:val="left"/>
              <w:rPr>
                <w:rFonts w:hint="eastAsia" w:ascii="仿宋" w:hAnsi="仿宋" w:eastAsia="仿宋" w:cs="仿宋"/>
                <w:kern w:val="0"/>
                <w:sz w:val="28"/>
                <w:szCs w:val="28"/>
              </w:rPr>
            </w:pPr>
            <w:r>
              <w:rPr>
                <w:rFonts w:hint="eastAsia" w:ascii="仿宋" w:hAnsi="仿宋" w:eastAsia="仿宋" w:cs="仿宋"/>
                <w:kern w:val="0"/>
                <w:sz w:val="28"/>
                <w:szCs w:val="28"/>
              </w:rPr>
              <w:t>2.</w:t>
            </w:r>
            <w:r>
              <w:rPr>
                <w:rFonts w:ascii="仿宋" w:hAnsi="仿宋" w:eastAsia="仿宋" w:cs="仿宋"/>
                <w:color w:val="000000"/>
                <w:kern w:val="0"/>
                <w:sz w:val="28"/>
                <w:szCs w:val="28"/>
                <w:lang w:val="en-US" w:eastAsia="zh-CN" w:bidi="ar"/>
              </w:rPr>
              <w:t>燃烧过程节能增效、低氮低碳燃烧与污染物协同控制</w:t>
            </w:r>
          </w:p>
          <w:p w14:paraId="1B2D7D42">
            <w:pPr>
              <w:keepNext w:val="0"/>
              <w:keepLines w:val="0"/>
              <w:widowControl/>
              <w:suppressLineNumbers w:val="0"/>
              <w:jc w:val="left"/>
              <w:rPr>
                <w:rFonts w:ascii="仿宋" w:hAnsi="仿宋" w:eastAsia="仿宋" w:cs="仿宋"/>
                <w:color w:val="000000"/>
                <w:kern w:val="0"/>
                <w:sz w:val="28"/>
                <w:szCs w:val="28"/>
                <w:lang w:val="en-US" w:eastAsia="zh-CN" w:bidi="ar"/>
              </w:rPr>
            </w:pPr>
            <w:r>
              <w:rPr>
                <w:rFonts w:hint="eastAsia" w:ascii="仿宋" w:hAnsi="仿宋" w:eastAsia="仿宋" w:cs="仿宋"/>
                <w:kern w:val="0"/>
                <w:sz w:val="28"/>
                <w:szCs w:val="28"/>
              </w:rPr>
              <w:t>3.</w:t>
            </w:r>
            <w:r>
              <w:rPr>
                <w:rFonts w:ascii="仿宋" w:hAnsi="仿宋" w:eastAsia="仿宋" w:cs="仿宋"/>
                <w:color w:val="000000"/>
                <w:kern w:val="0"/>
                <w:sz w:val="28"/>
                <w:szCs w:val="28"/>
                <w:lang w:val="en-US" w:eastAsia="zh-CN" w:bidi="ar"/>
              </w:rPr>
              <w:t>煤油气领域碳捕集、利用与封存（CCUS）</w:t>
            </w:r>
          </w:p>
          <w:p w14:paraId="479D6CCB">
            <w:pPr>
              <w:keepNext w:val="0"/>
              <w:keepLines w:val="0"/>
              <w:widowControl/>
              <w:suppressLineNumbers w:val="0"/>
              <w:jc w:val="left"/>
              <w:rPr>
                <w:rFonts w:hint="eastAsia" w:ascii="仿宋" w:hAnsi="仿宋" w:eastAsia="仿宋" w:cs="仿宋"/>
                <w:kern w:val="0"/>
                <w:sz w:val="28"/>
                <w:szCs w:val="28"/>
              </w:rPr>
            </w:pPr>
            <w:r>
              <w:rPr>
                <w:rFonts w:hint="eastAsia" w:ascii="仿宋" w:hAnsi="仿宋" w:eastAsia="仿宋" w:cs="仿宋"/>
                <w:kern w:val="0"/>
                <w:sz w:val="28"/>
                <w:szCs w:val="28"/>
              </w:rPr>
              <w:t>4.</w:t>
            </w:r>
            <w:r>
              <w:rPr>
                <w:rFonts w:ascii="仿宋" w:hAnsi="仿宋" w:eastAsia="仿宋" w:cs="仿宋"/>
                <w:color w:val="000000"/>
                <w:kern w:val="0"/>
                <w:sz w:val="28"/>
                <w:szCs w:val="28"/>
                <w:lang w:val="en-US" w:eastAsia="zh-CN" w:bidi="ar"/>
              </w:rPr>
              <w:t>煤化工、炼化、天然气利用等场景的碳排放核算与减排路径</w:t>
            </w:r>
          </w:p>
          <w:p w14:paraId="4E8E081B">
            <w:pPr>
              <w:keepNext w:val="0"/>
              <w:keepLines w:val="0"/>
              <w:widowControl/>
              <w:suppressLineNumbers w:val="0"/>
              <w:jc w:val="left"/>
              <w:rPr>
                <w:rFonts w:hint="eastAsia" w:ascii="仿宋" w:hAnsi="仿宋" w:eastAsia="仿宋" w:cs="仿宋"/>
                <w:kern w:val="0"/>
                <w:sz w:val="32"/>
                <w:szCs w:val="32"/>
              </w:rPr>
            </w:pPr>
            <w:r>
              <w:rPr>
                <w:rFonts w:hint="eastAsia" w:ascii="仿宋" w:hAnsi="仿宋" w:eastAsia="仿宋" w:cs="仿宋"/>
                <w:kern w:val="0"/>
                <w:sz w:val="28"/>
                <w:szCs w:val="28"/>
              </w:rPr>
              <w:t>5.</w:t>
            </w:r>
            <w:r>
              <w:rPr>
                <w:rFonts w:ascii="仿宋" w:hAnsi="仿宋" w:eastAsia="仿宋" w:cs="仿宋"/>
                <w:color w:val="000000"/>
                <w:kern w:val="0"/>
                <w:sz w:val="28"/>
                <w:szCs w:val="28"/>
                <w:lang w:val="en-US" w:eastAsia="zh-CN" w:bidi="ar"/>
              </w:rPr>
              <w:t>清洁化石燃料技术的经济性、安全性和工程适配性评估</w:t>
            </w:r>
          </w:p>
        </w:tc>
      </w:tr>
    </w:tbl>
    <w:p w14:paraId="4D240AE7">
      <w:pPr>
        <w:spacing w:line="20" w:lineRule="exact"/>
        <w:rPr>
          <w:rFonts w:hint="eastAsia" w:ascii="仿宋" w:hAnsi="仿宋" w:eastAsia="仿宋" w:cs="仿宋_GB2312"/>
          <w:b/>
          <w:bCs/>
          <w:sz w:val="32"/>
          <w:szCs w:val="32"/>
        </w:rPr>
      </w:pPr>
      <w:r>
        <w:rPr>
          <w:rFonts w:hint="eastAsia" w:ascii="仿宋" w:hAnsi="仿宋" w:eastAsia="仿宋" w:cs="仿宋_GB2312"/>
          <w:b/>
          <w:bCs/>
          <w:sz w:val="32"/>
          <w:szCs w:val="32"/>
        </w:rPr>
        <w:br w:type="page"/>
      </w:r>
    </w:p>
    <w:p w14:paraId="13D949FB">
      <w:pPr>
        <w:snapToGrid w:val="0"/>
        <w:spacing w:line="580" w:lineRule="exact"/>
        <w:jc w:val="center"/>
        <w:rPr>
          <w:rFonts w:hint="eastAsia" w:ascii="仿宋" w:hAnsi="仿宋" w:eastAsia="仿宋" w:cs="仿宋_GB2312"/>
          <w:b/>
          <w:bCs/>
          <w:sz w:val="32"/>
          <w:szCs w:val="32"/>
        </w:rPr>
      </w:pPr>
      <w:r>
        <w:rPr>
          <w:rFonts w:hint="eastAsia" w:ascii="仿宋" w:hAnsi="仿宋" w:eastAsia="仿宋" w:cs="仿宋_GB2312"/>
          <w:b/>
          <w:bCs/>
          <w:sz w:val="32"/>
          <w:szCs w:val="32"/>
        </w:rPr>
        <w:t>命题</w:t>
      </w:r>
      <w:r>
        <w:rPr>
          <w:rFonts w:ascii="仿宋" w:hAnsi="仿宋" w:eastAsia="仿宋" w:cs="仿宋_GB2312"/>
          <w:b/>
          <w:bCs/>
          <w:sz w:val="32"/>
          <w:szCs w:val="32"/>
        </w:rPr>
        <w:t>2</w:t>
      </w:r>
      <w:r>
        <w:rPr>
          <w:rFonts w:hint="eastAsia" w:ascii="仿宋" w:hAnsi="仿宋" w:eastAsia="仿宋" w:cs="仿宋_GB2312"/>
          <w:b/>
          <w:bCs/>
          <w:sz w:val="32"/>
          <w:szCs w:val="32"/>
        </w:rPr>
        <w:t>（赛道一：</w:t>
      </w:r>
      <w:r>
        <w:rPr>
          <w:rFonts w:hint="eastAsia" w:ascii="仿宋" w:hAnsi="仿宋" w:eastAsia="仿宋" w:cs="仿宋_GB2312"/>
          <w:b/>
          <w:bCs/>
          <w:sz w:val="32"/>
          <w:szCs w:val="32"/>
          <w:lang w:val="en-US" w:eastAsia="zh-CN"/>
        </w:rPr>
        <w:t>清洁能源</w:t>
      </w:r>
      <w:r>
        <w:rPr>
          <w:rFonts w:hint="eastAsia" w:ascii="仿宋" w:hAnsi="仿宋" w:eastAsia="仿宋" w:cs="仿宋_GB2312"/>
          <w:b/>
          <w:bCs/>
          <w:sz w:val="32"/>
          <w:szCs w:val="32"/>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420B9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8220" w:type="dxa"/>
          </w:tcPr>
          <w:p w14:paraId="17DC36AB">
            <w:pPr>
              <w:keepNext w:val="0"/>
              <w:keepLines w:val="0"/>
              <w:widowControl/>
              <w:suppressLineNumbers w:val="0"/>
              <w:jc w:val="left"/>
              <w:rPr>
                <w:rFonts w:hint="eastAsia" w:ascii="仿宋" w:hAnsi="仿宋" w:eastAsia="仿宋" w:cs="仿宋"/>
                <w:kern w:val="0"/>
                <w:sz w:val="32"/>
                <w:szCs w:val="32"/>
              </w:rPr>
            </w:pPr>
            <w:r>
              <w:rPr>
                <w:rFonts w:hint="eastAsia" w:ascii="仿宋" w:hAnsi="仿宋" w:eastAsia="仿宋" w:cs="仿宋"/>
                <w:b/>
                <w:bCs/>
                <w:kern w:val="0"/>
                <w:sz w:val="28"/>
                <w:szCs w:val="28"/>
              </w:rPr>
              <w:t>主题：</w:t>
            </w:r>
            <w:r>
              <w:rPr>
                <w:rFonts w:ascii="仿宋" w:hAnsi="仿宋" w:eastAsia="仿宋" w:cs="仿宋"/>
                <w:b/>
                <w:color w:val="000000"/>
                <w:kern w:val="0"/>
                <w:sz w:val="28"/>
                <w:szCs w:val="28"/>
                <w:lang w:val="en-US" w:eastAsia="zh-CN" w:bidi="ar"/>
              </w:rPr>
              <w:t>可再生能源与核能</w:t>
            </w:r>
          </w:p>
        </w:tc>
      </w:tr>
      <w:tr w14:paraId="111F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220" w:type="dxa"/>
          </w:tcPr>
          <w:p w14:paraId="17AFC246">
            <w:pPr>
              <w:snapToGrid w:val="0"/>
              <w:spacing w:before="120" w:beforeLines="50" w:after="120" w:afterLines="50"/>
              <w:rPr>
                <w:rFonts w:hint="eastAsia" w:ascii="仿宋" w:hAnsi="仿宋" w:eastAsia="仿宋" w:cs="仿宋"/>
                <w:b/>
                <w:bCs/>
                <w:kern w:val="0"/>
                <w:sz w:val="28"/>
                <w:szCs w:val="28"/>
              </w:rPr>
            </w:pPr>
            <w:bookmarkStart w:id="3" w:name="OLE_LINK2"/>
            <w:r>
              <w:rPr>
                <w:rFonts w:hint="eastAsia" w:ascii="仿宋" w:hAnsi="仿宋" w:eastAsia="仿宋" w:cs="仿宋"/>
                <w:b/>
                <w:bCs/>
                <w:kern w:val="0"/>
                <w:sz w:val="28"/>
                <w:szCs w:val="28"/>
              </w:rPr>
              <w:t>背景情况概述：</w:t>
            </w:r>
            <w:bookmarkEnd w:id="3"/>
          </w:p>
          <w:p w14:paraId="7466913B">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kern w:val="0"/>
                <w:sz w:val="32"/>
                <w:szCs w:val="32"/>
              </w:rPr>
            </w:pPr>
            <w:r>
              <w:rPr>
                <w:rFonts w:hint="eastAsia" w:ascii="仿宋" w:hAnsi="仿宋" w:eastAsia="仿宋" w:cs="仿宋"/>
                <w:color w:val="000000"/>
                <w:kern w:val="0"/>
                <w:sz w:val="28"/>
                <w:szCs w:val="28"/>
                <w:lang w:val="en-US" w:eastAsia="zh-CN" w:bidi="ar"/>
              </w:rPr>
              <w:t>可再生能源和先进核能是构建清洁低碳、安全高效能源体系的核心支撑。截至2026年5月，我国可再生能源装机占比已达61%，非化石能源装机占比增长至62%，能源绿色转型迈入关键阶段。然而，随着风电、光伏等新能源装机持续快速增长，其间歇性、波动性特征对电网消纳能力和系统调节能力提出严峻挑战，设备可靠性和多能协同问题日益凸显；同时，水能、地热能、生物质能、海洋能等多元化可再生能源及先进核能技术，在资源高效利用、安全管控、经济性和场景适配等方面仍需持续突破。上述问题已成为制约可再生能源与核能规模化高质量发展的核心瓶颈，亟需通过技术创新与系统协同加以破解。</w:t>
            </w:r>
          </w:p>
          <w:p w14:paraId="6AD99C91">
            <w:pPr>
              <w:snapToGrid w:val="0"/>
              <w:spacing w:line="312" w:lineRule="auto"/>
              <w:ind w:firstLine="560" w:firstLineChars="200"/>
              <w:rPr>
                <w:rFonts w:hint="eastAsia" w:ascii="仿宋" w:hAnsi="仿宋" w:eastAsia="仿宋" w:cs="仿宋"/>
                <w:kern w:val="0"/>
                <w:sz w:val="32"/>
                <w:szCs w:val="32"/>
              </w:rPr>
            </w:pPr>
            <w:r>
              <w:rPr>
                <w:rFonts w:hint="eastAsia" w:ascii="仿宋" w:hAnsi="仿宋" w:eastAsia="仿宋" w:cs="仿宋"/>
                <w:kern w:val="0"/>
                <w:sz w:val="28"/>
                <w:szCs w:val="28"/>
              </w:rPr>
              <w:t>拟通过本主题，攻关风电、光伏等可再生能源高效开发与多能互补技术，突破先进核能及小型模块化反应堆关键装备，提升可再生能源装备材料与运维监测水平，推动全生命周期低碳设计，探索安全、经济、高效的可再生能源与核能综合利用路径，为清洁低碳能源体系建设提供技术支撑。</w:t>
            </w:r>
          </w:p>
        </w:tc>
      </w:tr>
      <w:tr w14:paraId="4E2F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20" w:type="dxa"/>
          </w:tcPr>
          <w:p w14:paraId="5BEFA4F4">
            <w:pPr>
              <w:snapToGrid w:val="0"/>
              <w:spacing w:before="120" w:beforeLines="50" w:after="120" w:afterLines="50"/>
              <w:rPr>
                <w:rFonts w:hint="eastAsia" w:ascii="仿宋" w:hAnsi="仿宋" w:eastAsia="仿宋" w:cs="仿宋"/>
                <w:b/>
                <w:bCs/>
                <w:kern w:val="0"/>
                <w:sz w:val="28"/>
                <w:szCs w:val="28"/>
                <w:lang w:val="zh-TW" w:eastAsia="zh-TW"/>
              </w:rPr>
            </w:pPr>
            <w:r>
              <w:rPr>
                <w:rFonts w:hint="eastAsia" w:ascii="仿宋" w:hAnsi="仿宋" w:eastAsia="仿宋" w:cs="仿宋"/>
                <w:b/>
                <w:bCs/>
                <w:kern w:val="0"/>
                <w:sz w:val="28"/>
                <w:szCs w:val="28"/>
                <w:lang w:val="zh-TW" w:eastAsia="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eastAsia="zh-TW"/>
              </w:rPr>
              <w:t>：</w:t>
            </w:r>
          </w:p>
          <w:p w14:paraId="2AD59294">
            <w:pPr>
              <w:keepNext w:val="0"/>
              <w:keepLines w:val="0"/>
              <w:widowControl/>
              <w:suppressLineNumbers w:val="0"/>
              <w:jc w:val="left"/>
              <w:rPr>
                <w:rFonts w:hint="eastAsia" w:ascii="仿宋" w:hAnsi="仿宋" w:eastAsia="仿宋" w:cs="仿宋"/>
                <w:kern w:val="0"/>
                <w:sz w:val="28"/>
                <w:szCs w:val="28"/>
              </w:rPr>
            </w:pPr>
            <w:r>
              <w:rPr>
                <w:rFonts w:hint="eastAsia" w:ascii="仿宋" w:hAnsi="仿宋" w:eastAsia="仿宋" w:cs="仿宋"/>
                <w:kern w:val="0"/>
                <w:sz w:val="28"/>
                <w:szCs w:val="28"/>
              </w:rPr>
              <w:t>1.</w:t>
            </w:r>
            <w:r>
              <w:rPr>
                <w:rFonts w:ascii="仿宋" w:hAnsi="仿宋" w:eastAsia="仿宋" w:cs="仿宋"/>
                <w:color w:val="000000"/>
                <w:kern w:val="0"/>
                <w:sz w:val="28"/>
                <w:szCs w:val="28"/>
                <w:lang w:val="en-US" w:eastAsia="zh-CN" w:bidi="ar"/>
              </w:rPr>
              <w:t>风电、光伏、水能、地热、生物质、海洋能等资源开发与高效利用</w:t>
            </w:r>
          </w:p>
          <w:p w14:paraId="3718C8A2">
            <w:pPr>
              <w:keepNext w:val="0"/>
              <w:keepLines w:val="0"/>
              <w:widowControl/>
              <w:suppressLineNumbers w:val="0"/>
              <w:jc w:val="left"/>
              <w:rPr>
                <w:rFonts w:hint="eastAsia" w:ascii="仿宋" w:hAnsi="仿宋" w:eastAsia="仿宋" w:cs="仿宋"/>
                <w:kern w:val="0"/>
                <w:sz w:val="28"/>
                <w:szCs w:val="28"/>
              </w:rPr>
            </w:pPr>
            <w:r>
              <w:rPr>
                <w:rFonts w:hint="eastAsia" w:ascii="仿宋" w:hAnsi="仿宋" w:eastAsia="仿宋" w:cs="仿宋"/>
                <w:kern w:val="0"/>
                <w:sz w:val="28"/>
                <w:szCs w:val="28"/>
              </w:rPr>
              <w:t>2.</w:t>
            </w:r>
            <w:r>
              <w:rPr>
                <w:rFonts w:ascii="仿宋" w:hAnsi="仿宋" w:eastAsia="仿宋" w:cs="仿宋"/>
                <w:color w:val="000000"/>
                <w:kern w:val="0"/>
                <w:sz w:val="28"/>
                <w:szCs w:val="28"/>
                <w:lang w:val="en-US" w:eastAsia="zh-CN" w:bidi="ar"/>
              </w:rPr>
              <w:t>先进核能、小型模块化反应堆及核能综合利用技术</w:t>
            </w:r>
          </w:p>
          <w:p w14:paraId="223AE690">
            <w:pPr>
              <w:keepNext w:val="0"/>
              <w:keepLines w:val="0"/>
              <w:widowControl/>
              <w:suppressLineNumbers w:val="0"/>
              <w:jc w:val="left"/>
              <w:rPr>
                <w:rFonts w:hint="eastAsia" w:ascii="仿宋" w:hAnsi="仿宋" w:eastAsia="仿宋" w:cs="仿宋"/>
                <w:b/>
                <w:bCs/>
                <w:kern w:val="0"/>
                <w:sz w:val="32"/>
                <w:szCs w:val="32"/>
              </w:rPr>
            </w:pPr>
            <w:r>
              <w:rPr>
                <w:rFonts w:hint="eastAsia" w:ascii="仿宋" w:hAnsi="仿宋" w:eastAsia="仿宋" w:cs="仿宋"/>
                <w:kern w:val="0"/>
                <w:sz w:val="28"/>
                <w:szCs w:val="28"/>
              </w:rPr>
              <w:t>3.</w:t>
            </w:r>
            <w:r>
              <w:rPr>
                <w:rFonts w:ascii="仿宋" w:hAnsi="仿宋" w:eastAsia="仿宋" w:cs="仿宋"/>
                <w:color w:val="000000"/>
                <w:kern w:val="0"/>
                <w:sz w:val="28"/>
                <w:szCs w:val="28"/>
                <w:lang w:val="en-US" w:eastAsia="zh-CN" w:bidi="ar"/>
              </w:rPr>
              <w:t>可再生能源装备材料、运维监测和全生命周期低碳设计</w:t>
            </w:r>
          </w:p>
        </w:tc>
      </w:tr>
    </w:tbl>
    <w:p w14:paraId="6CCABBD8">
      <w:pPr>
        <w:widowControl/>
        <w:jc w:val="left"/>
        <w:rPr>
          <w:rFonts w:hint="eastAsia" w:ascii="仿宋" w:hAnsi="仿宋" w:eastAsia="仿宋" w:cs="仿宋_GB2312"/>
          <w:b/>
          <w:bCs/>
          <w:sz w:val="32"/>
          <w:szCs w:val="32"/>
        </w:rPr>
      </w:pPr>
    </w:p>
    <w:p w14:paraId="61C4DE73">
      <w:pPr>
        <w:widowControl/>
        <w:jc w:val="left"/>
        <w:rPr>
          <w:rFonts w:hint="eastAsia" w:ascii="仿宋" w:hAnsi="仿宋" w:eastAsia="仿宋" w:cs="仿宋_GB2312"/>
          <w:b/>
          <w:bCs/>
          <w:sz w:val="32"/>
          <w:szCs w:val="32"/>
        </w:rPr>
      </w:pPr>
      <w:r>
        <w:rPr>
          <w:rFonts w:ascii="仿宋" w:hAnsi="仿宋" w:eastAsia="仿宋" w:cs="仿宋_GB2312"/>
          <w:b/>
          <w:bCs/>
          <w:sz w:val="32"/>
          <w:szCs w:val="32"/>
        </w:rPr>
        <w:br w:type="page"/>
      </w:r>
    </w:p>
    <w:p w14:paraId="5B598AE8">
      <w:pPr>
        <w:keepNext w:val="0"/>
        <w:keepLines w:val="0"/>
        <w:widowControl/>
        <w:suppressLineNumbers w:val="0"/>
        <w:jc w:val="center"/>
        <w:rPr>
          <w:rFonts w:hint="eastAsia" w:ascii="仿宋" w:hAnsi="仿宋" w:eastAsia="仿宋" w:cs="仿宋_GB2312"/>
          <w:b/>
          <w:bCs/>
          <w:sz w:val="32"/>
          <w:szCs w:val="32"/>
        </w:rPr>
      </w:pPr>
      <w:r>
        <w:rPr>
          <w:rFonts w:hint="eastAsia" w:ascii="仿宋" w:hAnsi="仿宋" w:eastAsia="仿宋" w:cs="仿宋_GB2312"/>
          <w:b/>
          <w:bCs/>
          <w:sz w:val="32"/>
          <w:szCs w:val="32"/>
        </w:rPr>
        <w:t>命题</w:t>
      </w:r>
      <w:r>
        <w:rPr>
          <w:rFonts w:ascii="仿宋" w:hAnsi="仿宋" w:eastAsia="仿宋" w:cs="仿宋_GB2312"/>
          <w:b/>
          <w:bCs/>
          <w:sz w:val="32"/>
          <w:szCs w:val="32"/>
        </w:rPr>
        <w:t>3</w:t>
      </w:r>
      <w:r>
        <w:rPr>
          <w:rFonts w:hint="eastAsia" w:ascii="仿宋" w:hAnsi="仿宋" w:eastAsia="仿宋" w:cs="仿宋_GB2312"/>
          <w:b/>
          <w:bCs/>
          <w:sz w:val="32"/>
          <w:szCs w:val="32"/>
        </w:rPr>
        <w:t>（赛道</w:t>
      </w:r>
      <w:r>
        <w:rPr>
          <w:rFonts w:hint="eastAsia" w:ascii="仿宋" w:hAnsi="仿宋" w:eastAsia="仿宋" w:cs="仿宋_GB2312"/>
          <w:b/>
          <w:bCs/>
          <w:sz w:val="32"/>
          <w:szCs w:val="32"/>
          <w:lang w:val="en-US" w:eastAsia="zh-CN"/>
        </w:rPr>
        <w:t>二</w:t>
      </w:r>
      <w:r>
        <w:rPr>
          <w:rFonts w:hint="eastAsia" w:ascii="仿宋" w:hAnsi="仿宋" w:eastAsia="仿宋" w:cs="仿宋_GB2312"/>
          <w:b/>
          <w:bCs/>
          <w:sz w:val="32"/>
          <w:szCs w:val="32"/>
        </w:rPr>
        <w:t>：</w:t>
      </w:r>
      <w:r>
        <w:rPr>
          <w:rFonts w:hint="eastAsia" w:ascii="仿宋" w:hAnsi="仿宋" w:eastAsia="仿宋" w:cs="仿宋"/>
          <w:b/>
          <w:bCs/>
          <w:color w:val="000000"/>
          <w:kern w:val="0"/>
          <w:sz w:val="32"/>
          <w:szCs w:val="32"/>
          <w:lang w:val="en-US" w:eastAsia="zh-CN" w:bidi="ar"/>
        </w:rPr>
        <w:t>新型电力系统、储能与氢能</w:t>
      </w:r>
      <w:r>
        <w:rPr>
          <w:rFonts w:hint="eastAsia" w:ascii="仿宋" w:hAnsi="仿宋" w:eastAsia="仿宋" w:cs="仿宋_GB2312"/>
          <w:b/>
          <w:bCs/>
          <w:sz w:val="32"/>
          <w:szCs w:val="32"/>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3CD73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8220" w:type="dxa"/>
          </w:tcPr>
          <w:p w14:paraId="13A576DE">
            <w:pPr>
              <w:keepNext w:val="0"/>
              <w:keepLines w:val="0"/>
              <w:widowControl/>
              <w:suppressLineNumbers w:val="0"/>
              <w:jc w:val="left"/>
              <w:rPr>
                <w:rFonts w:hint="eastAsia" w:ascii="仿宋" w:hAnsi="仿宋" w:eastAsia="仿宋" w:cs="仿宋"/>
                <w:b/>
                <w:bCs/>
                <w:kern w:val="0"/>
                <w:sz w:val="32"/>
                <w:szCs w:val="32"/>
              </w:rPr>
            </w:pPr>
            <w:r>
              <w:rPr>
                <w:rFonts w:hint="eastAsia" w:ascii="仿宋" w:hAnsi="仿宋" w:eastAsia="仿宋" w:cs="仿宋"/>
                <w:b/>
                <w:bCs/>
                <w:kern w:val="0"/>
                <w:sz w:val="28"/>
                <w:szCs w:val="28"/>
              </w:rPr>
              <w:t>主题：</w:t>
            </w:r>
            <w:bookmarkStart w:id="4" w:name="OLE_LINK3"/>
            <w:r>
              <w:rPr>
                <w:rFonts w:ascii="仿宋" w:hAnsi="仿宋" w:eastAsia="仿宋" w:cs="仿宋"/>
                <w:b/>
                <w:color w:val="000000"/>
                <w:kern w:val="0"/>
                <w:sz w:val="28"/>
                <w:szCs w:val="28"/>
                <w:lang w:val="en-US" w:eastAsia="zh-CN" w:bidi="ar"/>
              </w:rPr>
              <w:t>新型电力系统</w:t>
            </w:r>
            <w:bookmarkEnd w:id="4"/>
          </w:p>
        </w:tc>
      </w:tr>
      <w:tr w14:paraId="04570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9" w:hRule="atLeast"/>
          <w:jc w:val="center"/>
        </w:trPr>
        <w:tc>
          <w:tcPr>
            <w:tcW w:w="8220" w:type="dxa"/>
          </w:tcPr>
          <w:p w14:paraId="4013334F">
            <w:pPr>
              <w:snapToGrid w:val="0"/>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14:paraId="46856B2C">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rPr>
              <w:t>高比例新能源接入使电力系统从传统集中式供电向源网荷储深度互动转变，对灵活调节、预测控制、实时调度和市场机制提出了更高要求。《新型能源体系建设“十五五”规划》明确，到2030年非化石能源消费比重达到25%，风电和太阳能发电装机比重超过50%、成为电力装机主体，非化石能源发电量比重达到50%、成为电量主体。随着新能源装机占比持续攀升，系统转动惯量下降、调峰压力剧增、极端气候事件频发等问题日益凸显。规划提出，2030年新能源发电量占比达到30%，配电网力争具备承载9亿千瓦分布式新能源接入能力，虚拟电厂调节能力达到5000万千瓦以上。然而，传统调控模式难以支撑高波动性资源的规模化并网，亟需通过智能电网、微电网、虚拟电厂和需求响应等手段全面提升新能源消纳能力与供电安全水平</w:t>
            </w:r>
            <w:r>
              <w:rPr>
                <w:rFonts w:hint="eastAsia" w:ascii="仿宋" w:hAnsi="仿宋" w:eastAsia="仿宋" w:cs="仿宋"/>
                <w:kern w:val="0"/>
                <w:sz w:val="28"/>
                <w:szCs w:val="28"/>
                <w:lang w:eastAsia="zh-CN"/>
              </w:rPr>
              <w:t>。</w:t>
            </w:r>
          </w:p>
          <w:p w14:paraId="4C27A295">
            <w:pPr>
              <w:snapToGrid w:val="0"/>
              <w:spacing w:line="312" w:lineRule="auto"/>
              <w:ind w:firstLine="560" w:firstLineChars="200"/>
              <w:rPr>
                <w:rFonts w:hint="eastAsia" w:ascii="仿宋" w:hAnsi="仿宋" w:eastAsia="仿宋" w:cs="仿宋"/>
                <w:b/>
                <w:bCs/>
                <w:kern w:val="0"/>
                <w:sz w:val="32"/>
                <w:szCs w:val="32"/>
                <w:lang w:eastAsia="zh-CN"/>
              </w:rPr>
            </w:pPr>
            <w:bookmarkStart w:id="5" w:name="OLE_LINK4"/>
            <w:r>
              <w:rPr>
                <w:rFonts w:hint="eastAsia" w:ascii="仿宋" w:hAnsi="仿宋" w:eastAsia="仿宋" w:cs="仿宋"/>
                <w:kern w:val="0"/>
                <w:sz w:val="28"/>
                <w:szCs w:val="28"/>
              </w:rPr>
              <w:t>拟通过本主题，</w:t>
            </w:r>
            <w:bookmarkEnd w:id="5"/>
            <w:r>
              <w:rPr>
                <w:rFonts w:hint="eastAsia" w:ascii="仿宋" w:hAnsi="仿宋" w:eastAsia="仿宋" w:cs="仿宋"/>
                <w:kern w:val="0"/>
                <w:sz w:val="28"/>
                <w:szCs w:val="28"/>
              </w:rPr>
              <w:t>攻关源网荷储协同互动与灵活调度技术，发展系统稳定分析与智能故障诊断方法，推动微电网区域自治与分布式资源聚合管理，完善虚拟电厂与电力市场机制，推进关键电力装备开发与绿色替代，探索沙戈荒基地建设与绿电直连实践，建立碳排放核算与经济性综合评估体系，为高比例新能源接入下电力系统安全、高效、低碳运行提供技术支撑</w:t>
            </w:r>
            <w:r>
              <w:rPr>
                <w:rFonts w:hint="eastAsia" w:ascii="仿宋" w:hAnsi="仿宋" w:eastAsia="仿宋" w:cs="仿宋"/>
                <w:kern w:val="0"/>
                <w:sz w:val="28"/>
                <w:szCs w:val="28"/>
                <w:lang w:eastAsia="zh-CN"/>
              </w:rPr>
              <w:t>。</w:t>
            </w:r>
          </w:p>
        </w:tc>
      </w:tr>
      <w:tr w14:paraId="5261C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8220" w:type="dxa"/>
          </w:tcPr>
          <w:p w14:paraId="53670188">
            <w:pPr>
              <w:snapToGrid w:val="0"/>
              <w:spacing w:before="120" w:beforeLines="50" w:after="120" w:afterLines="50"/>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rPr>
              <w:t>：</w:t>
            </w:r>
          </w:p>
          <w:p w14:paraId="6FD5AFDB">
            <w:pPr>
              <w:keepNext w:val="0"/>
              <w:keepLines w:val="0"/>
              <w:widowControl/>
              <w:numPr>
                <w:ilvl w:val="0"/>
                <w:numId w:val="0"/>
              </w:numPr>
              <w:suppressLineNumbers w:val="0"/>
              <w:jc w:val="left"/>
              <w:rPr>
                <w:rFonts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w:t>
            </w:r>
            <w:r>
              <w:rPr>
                <w:rFonts w:ascii="仿宋" w:hAnsi="仿宋" w:eastAsia="仿宋" w:cs="仿宋"/>
                <w:color w:val="000000"/>
                <w:kern w:val="0"/>
                <w:sz w:val="28"/>
                <w:szCs w:val="28"/>
                <w:lang w:val="en-US" w:eastAsia="zh-CN" w:bidi="ar"/>
              </w:rPr>
              <w:t>新型电力系统平衡</w:t>
            </w:r>
          </w:p>
          <w:p w14:paraId="5447438E">
            <w:pPr>
              <w:keepNext w:val="0"/>
              <w:keepLines w:val="0"/>
              <w:widowControl/>
              <w:numPr>
                <w:ilvl w:val="0"/>
                <w:numId w:val="0"/>
              </w:numPr>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kern w:val="0"/>
                <w:sz w:val="28"/>
                <w:szCs w:val="28"/>
              </w:rPr>
              <w:t>2.</w:t>
            </w:r>
            <w:r>
              <w:rPr>
                <w:rFonts w:ascii="仿宋" w:hAnsi="仿宋" w:eastAsia="仿宋" w:cs="仿宋"/>
                <w:color w:val="000000"/>
                <w:kern w:val="0"/>
                <w:sz w:val="28"/>
                <w:szCs w:val="28"/>
                <w:lang w:val="en-US" w:eastAsia="zh-CN" w:bidi="ar"/>
              </w:rPr>
              <w:t>新型电力系统安全、稳定与韧性</w:t>
            </w:r>
          </w:p>
          <w:p w14:paraId="0BAC06A2">
            <w:pPr>
              <w:keepNext w:val="0"/>
              <w:keepLines w:val="0"/>
              <w:widowControl/>
              <w:suppressLineNumbers w:val="0"/>
              <w:jc w:val="left"/>
              <w:rPr>
                <w:rFonts w:ascii="仿宋" w:hAnsi="仿宋" w:eastAsia="仿宋" w:cs="仿宋"/>
                <w:color w:val="000000"/>
                <w:kern w:val="0"/>
                <w:sz w:val="28"/>
                <w:szCs w:val="28"/>
                <w:lang w:val="en-US" w:eastAsia="zh-CN" w:bidi="ar"/>
              </w:rPr>
            </w:pPr>
            <w:r>
              <w:rPr>
                <w:rFonts w:hint="eastAsia" w:ascii="仿宋" w:hAnsi="仿宋" w:eastAsia="仿宋" w:cs="仿宋"/>
                <w:kern w:val="0"/>
                <w:sz w:val="28"/>
                <w:szCs w:val="28"/>
              </w:rPr>
              <w:t>3.</w:t>
            </w:r>
            <w:r>
              <w:rPr>
                <w:rFonts w:ascii="仿宋" w:hAnsi="仿宋" w:eastAsia="仿宋" w:cs="仿宋"/>
                <w:color w:val="000000"/>
                <w:kern w:val="0"/>
                <w:sz w:val="28"/>
                <w:szCs w:val="28"/>
                <w:lang w:val="en-US" w:eastAsia="zh-CN" w:bidi="ar"/>
              </w:rPr>
              <w:t>区域能源自治</w:t>
            </w:r>
          </w:p>
          <w:p w14:paraId="62D125DF">
            <w:pPr>
              <w:keepNext w:val="0"/>
              <w:keepLines w:val="0"/>
              <w:widowControl/>
              <w:suppressLineNumbers w:val="0"/>
              <w:jc w:val="left"/>
              <w:rPr>
                <w:rFonts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4.</w:t>
            </w:r>
            <w:r>
              <w:rPr>
                <w:rFonts w:ascii="仿宋" w:hAnsi="仿宋" w:eastAsia="仿宋" w:cs="仿宋"/>
                <w:color w:val="000000"/>
                <w:kern w:val="0"/>
                <w:sz w:val="28"/>
                <w:szCs w:val="28"/>
                <w:lang w:val="en-US" w:eastAsia="zh-CN" w:bidi="ar"/>
              </w:rPr>
              <w:t>灵活负荷参与和分布式资源聚合</w:t>
            </w:r>
          </w:p>
          <w:p w14:paraId="468A5580">
            <w:pPr>
              <w:keepNext w:val="0"/>
              <w:keepLines w:val="0"/>
              <w:widowControl/>
              <w:suppressLineNumbers w:val="0"/>
              <w:jc w:val="left"/>
              <w:rPr>
                <w:rFonts w:ascii="仿宋" w:hAnsi="仿宋" w:eastAsia="仿宋" w:cs="仿宋"/>
                <w:color w:val="000000"/>
                <w:kern w:val="0"/>
                <w:sz w:val="28"/>
                <w:szCs w:val="28"/>
                <w:lang w:val="en-US" w:eastAsia="zh-CN" w:bidi="ar"/>
              </w:rPr>
            </w:pP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w:t>
            </w:r>
            <w:r>
              <w:rPr>
                <w:rFonts w:ascii="仿宋" w:hAnsi="仿宋" w:eastAsia="仿宋" w:cs="仿宋"/>
                <w:color w:val="000000"/>
                <w:kern w:val="0"/>
                <w:sz w:val="28"/>
                <w:szCs w:val="28"/>
                <w:lang w:val="en-US" w:eastAsia="zh-CN" w:bidi="ar"/>
              </w:rPr>
              <w:t>关键电力器件装备开发与绿色替代</w:t>
            </w:r>
          </w:p>
          <w:p w14:paraId="2CE32BDE">
            <w:pPr>
              <w:keepNext w:val="0"/>
              <w:keepLines w:val="0"/>
              <w:widowControl/>
              <w:suppressLineNumbers w:val="0"/>
              <w:jc w:val="left"/>
              <w:rPr>
                <w:sz w:val="28"/>
                <w:szCs w:val="28"/>
              </w:rPr>
            </w:pPr>
            <w:r>
              <w:rPr>
                <w:rFonts w:hint="eastAsia" w:ascii="仿宋" w:hAnsi="仿宋" w:eastAsia="仿宋" w:cs="仿宋"/>
                <w:color w:val="000000"/>
                <w:kern w:val="0"/>
                <w:sz w:val="28"/>
                <w:szCs w:val="28"/>
                <w:lang w:val="en-US" w:eastAsia="zh-CN" w:bidi="ar"/>
              </w:rPr>
              <w:t>6.</w:t>
            </w:r>
            <w:r>
              <w:rPr>
                <w:rFonts w:ascii="仿宋" w:hAnsi="仿宋" w:eastAsia="仿宋" w:cs="仿宋"/>
                <w:color w:val="000000"/>
                <w:kern w:val="0"/>
                <w:sz w:val="28"/>
                <w:szCs w:val="28"/>
                <w:lang w:val="en-US" w:eastAsia="zh-CN" w:bidi="ar"/>
              </w:rPr>
              <w:t>沙戈荒基地建设、绿电直连等创新政策与实践</w:t>
            </w:r>
          </w:p>
          <w:p w14:paraId="7D99C798">
            <w:pPr>
              <w:keepNext w:val="0"/>
              <w:keepLines w:val="0"/>
              <w:widowControl/>
              <w:suppressLineNumbers w:val="0"/>
              <w:jc w:val="left"/>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7.</w:t>
            </w:r>
            <w:r>
              <w:rPr>
                <w:rFonts w:ascii="仿宋" w:hAnsi="仿宋" w:eastAsia="仿宋" w:cs="仿宋"/>
                <w:color w:val="000000"/>
                <w:kern w:val="0"/>
                <w:sz w:val="28"/>
                <w:szCs w:val="28"/>
                <w:lang w:val="en-US" w:eastAsia="zh-CN" w:bidi="ar"/>
              </w:rPr>
              <w:t>新型电力系统碳排放核算、可靠性与经济性综合评估</w:t>
            </w:r>
          </w:p>
        </w:tc>
      </w:tr>
    </w:tbl>
    <w:p w14:paraId="2979DE54">
      <w:pPr>
        <w:widowControl/>
        <w:spacing w:line="20" w:lineRule="exact"/>
        <w:jc w:val="left"/>
        <w:rPr>
          <w:rFonts w:hint="eastAsia" w:ascii="仿宋" w:hAnsi="仿宋" w:eastAsia="仿宋" w:cs="仿宋_GB2312"/>
          <w:b/>
          <w:bCs/>
          <w:sz w:val="32"/>
          <w:szCs w:val="32"/>
        </w:rPr>
      </w:pPr>
      <w:r>
        <w:rPr>
          <w:rFonts w:ascii="仿宋" w:hAnsi="仿宋" w:eastAsia="仿宋" w:cs="仿宋_GB2312"/>
          <w:b/>
          <w:bCs/>
          <w:sz w:val="32"/>
          <w:szCs w:val="32"/>
        </w:rPr>
        <w:br w:type="page"/>
      </w:r>
    </w:p>
    <w:p w14:paraId="7534D469">
      <w:pPr>
        <w:snapToGrid w:val="0"/>
        <w:spacing w:before="120" w:beforeLines="50" w:after="120" w:afterLines="50" w:line="500" w:lineRule="exact"/>
        <w:jc w:val="center"/>
        <w:rPr>
          <w:rFonts w:hint="eastAsia" w:ascii="仿宋" w:hAnsi="仿宋" w:eastAsia="仿宋" w:cs="仿宋_GB2312"/>
          <w:b/>
          <w:bCs/>
          <w:sz w:val="32"/>
          <w:szCs w:val="32"/>
        </w:rPr>
      </w:pPr>
      <w:r>
        <w:rPr>
          <w:rFonts w:hint="eastAsia" w:ascii="仿宋" w:hAnsi="仿宋" w:eastAsia="仿宋" w:cs="仿宋_GB2312"/>
          <w:b/>
          <w:bCs/>
          <w:sz w:val="32"/>
          <w:szCs w:val="32"/>
        </w:rPr>
        <w:t>命题</w:t>
      </w:r>
      <w:r>
        <w:rPr>
          <w:rFonts w:hint="eastAsia" w:ascii="仿宋" w:hAnsi="仿宋" w:eastAsia="仿宋" w:cs="仿宋_GB2312"/>
          <w:b/>
          <w:bCs/>
          <w:sz w:val="32"/>
          <w:szCs w:val="32"/>
          <w:lang w:val="en-US" w:eastAsia="zh-CN"/>
        </w:rPr>
        <w:t>4</w:t>
      </w:r>
      <w:r>
        <w:rPr>
          <w:rFonts w:hint="eastAsia" w:ascii="仿宋" w:hAnsi="仿宋" w:eastAsia="仿宋" w:cs="仿宋_GB2312"/>
          <w:b/>
          <w:bCs/>
          <w:sz w:val="32"/>
          <w:szCs w:val="32"/>
        </w:rPr>
        <w:t>（赛道二：</w:t>
      </w:r>
      <w:r>
        <w:rPr>
          <w:rFonts w:hint="eastAsia" w:ascii="仿宋" w:hAnsi="仿宋" w:eastAsia="仿宋" w:cs="仿宋"/>
          <w:b/>
          <w:bCs/>
          <w:color w:val="000000"/>
          <w:kern w:val="0"/>
          <w:sz w:val="32"/>
          <w:szCs w:val="32"/>
          <w:lang w:val="en-US" w:eastAsia="zh-CN" w:bidi="ar"/>
        </w:rPr>
        <w:t>新型电力系统、储能与氢能</w:t>
      </w:r>
      <w:r>
        <w:rPr>
          <w:rFonts w:hint="eastAsia" w:ascii="仿宋" w:hAnsi="仿宋" w:eastAsia="仿宋" w:cs="仿宋_GB2312"/>
          <w:b/>
          <w:bCs/>
          <w:sz w:val="32"/>
          <w:szCs w:val="32"/>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0CFE0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5" w:hRule="atLeast"/>
          <w:jc w:val="center"/>
        </w:trPr>
        <w:tc>
          <w:tcPr>
            <w:tcW w:w="8220" w:type="dxa"/>
          </w:tcPr>
          <w:p w14:paraId="3E711B0A">
            <w:pPr>
              <w:snapToGrid w:val="0"/>
              <w:spacing w:before="120" w:beforeLines="50" w:after="120" w:afterLines="50"/>
              <w:rPr>
                <w:rFonts w:hint="default" w:ascii="仿宋" w:hAnsi="仿宋" w:eastAsia="仿宋" w:cs="仿宋"/>
                <w:b/>
                <w:bCs/>
                <w:kern w:val="0"/>
                <w:sz w:val="32"/>
                <w:szCs w:val="32"/>
                <w:lang w:val="en-US" w:eastAsia="zh-CN"/>
              </w:rPr>
            </w:pPr>
            <w:r>
              <w:rPr>
                <w:rFonts w:hint="eastAsia" w:ascii="仿宋" w:hAnsi="仿宋" w:eastAsia="仿宋" w:cs="仿宋"/>
                <w:b/>
                <w:bCs/>
                <w:kern w:val="0"/>
                <w:sz w:val="28"/>
                <w:szCs w:val="28"/>
              </w:rPr>
              <w:t>主题：</w:t>
            </w:r>
            <w:r>
              <w:rPr>
                <w:rFonts w:hint="eastAsia" w:ascii="仿宋" w:hAnsi="仿宋" w:eastAsia="仿宋" w:cs="仿宋"/>
                <w:b/>
                <w:bCs/>
                <w:kern w:val="0"/>
                <w:sz w:val="28"/>
                <w:szCs w:val="28"/>
                <w:lang w:val="en-US" w:eastAsia="zh-CN"/>
              </w:rPr>
              <w:t>储能技术</w:t>
            </w:r>
          </w:p>
        </w:tc>
      </w:tr>
      <w:tr w14:paraId="6376C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8220" w:type="dxa"/>
          </w:tcPr>
          <w:p w14:paraId="784A4455">
            <w:pPr>
              <w:snapToGrid w:val="0"/>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14:paraId="0DA4266D">
            <w:pPr>
              <w:snapToGrid w:val="0"/>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储能技术是提升电力系统调节能力、促进新能源消纳、保障能源安全的核心支撑。截至2025年底，全国已投运新型储能装机规模超过80GW，抽水蓄能装机规模约57GW，但在建规模超1.6亿千瓦；在新能源装机持续扩张的推动下，预计2030年新型储能装机需求将突破200GW。储能技术在电网侧调频调峰、电源侧平滑出力、用户侧峰谷套利等场景应用前景广阔。然而，不同储能技术路线在能量密度、功率响应速度、循环寿命、安全性、成本和适用场景上差异显著，面向电网侧、电源侧、用户侧等多场景需求，亟需开展系统化的选型设计与优化调度，同时解决电池安全预警与寿命预测、长时储能系统效率提升、储能回收与梯次利用、全生命周期成本管控等关键瓶颈。</w:t>
            </w:r>
          </w:p>
          <w:p w14:paraId="413ADABE">
            <w:pPr>
              <w:snapToGrid w:val="0"/>
              <w:spacing w:line="312" w:lineRule="auto"/>
              <w:ind w:firstLine="560" w:firstLineChars="200"/>
              <w:rPr>
                <w:rFonts w:hint="eastAsia" w:ascii="仿宋" w:hAnsi="仿宋" w:eastAsia="仿宋" w:cs="仿宋"/>
                <w:b/>
                <w:bCs/>
                <w:kern w:val="0"/>
                <w:sz w:val="32"/>
                <w:szCs w:val="32"/>
              </w:rPr>
            </w:pPr>
            <w:bookmarkStart w:id="6" w:name="OLE_LINK5"/>
            <w:r>
              <w:rPr>
                <w:rFonts w:hint="eastAsia" w:ascii="仿宋" w:hAnsi="仿宋" w:eastAsia="仿宋" w:cs="仿宋"/>
                <w:b w:val="0"/>
                <w:bCs w:val="0"/>
                <w:kern w:val="0"/>
                <w:sz w:val="28"/>
                <w:szCs w:val="28"/>
              </w:rPr>
              <w:t>拟通过本主题，</w:t>
            </w:r>
            <w:bookmarkEnd w:id="6"/>
            <w:r>
              <w:rPr>
                <w:rFonts w:hint="eastAsia" w:ascii="仿宋" w:hAnsi="仿宋" w:eastAsia="仿宋" w:cs="仿宋"/>
                <w:b w:val="0"/>
                <w:bCs w:val="0"/>
                <w:kern w:val="0"/>
                <w:sz w:val="28"/>
                <w:szCs w:val="28"/>
              </w:rPr>
              <w:t>攻关超短时储能材料与系统热管理技术，提升电化学储能电池安全性与寿命预测精度，推动长时储能系统效率提升与工程化应用，发展储能回收与梯次利用技术，建立多类型储能容量配置、调度策略与全生命周期成本评估体系，探索面向多场景需求的储能技术经济、安全、高效应用新路径，为新型电力系统灵活调节提供坚实支撑。</w:t>
            </w:r>
          </w:p>
        </w:tc>
      </w:tr>
      <w:tr w14:paraId="7A676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atLeast"/>
          <w:jc w:val="center"/>
        </w:trPr>
        <w:tc>
          <w:tcPr>
            <w:tcW w:w="8220" w:type="dxa"/>
          </w:tcPr>
          <w:p w14:paraId="3B994967">
            <w:pPr>
              <w:snapToGrid w:val="0"/>
              <w:spacing w:before="120" w:beforeLines="50" w:after="120" w:afterLines="50"/>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方向（均需考虑碳排核算和能源利用）</w:t>
            </w:r>
            <w:r>
              <w:rPr>
                <w:rFonts w:hint="eastAsia" w:ascii="仿宋" w:hAnsi="仿宋" w:eastAsia="仿宋" w:cs="仿宋"/>
                <w:b/>
                <w:bCs/>
                <w:kern w:val="0"/>
                <w:sz w:val="28"/>
                <w:szCs w:val="28"/>
                <w:lang w:val="zh-TW"/>
              </w:rPr>
              <w:t>：</w:t>
            </w:r>
          </w:p>
          <w:p w14:paraId="09D8ABA7">
            <w:pPr>
              <w:keepNext w:val="0"/>
              <w:keepLines w:val="0"/>
              <w:widowControl/>
              <w:suppressLineNumbers w:val="0"/>
              <w:jc w:val="left"/>
              <w:rPr>
                <w:rFonts w:hint="eastAsia" w:ascii="仿宋" w:hAnsi="仿宋" w:eastAsia="仿宋" w:cs="仿宋"/>
                <w:kern w:val="0"/>
                <w:sz w:val="28"/>
                <w:szCs w:val="28"/>
              </w:rPr>
            </w:pPr>
            <w:r>
              <w:rPr>
                <w:rFonts w:hint="eastAsia" w:ascii="仿宋" w:hAnsi="仿宋" w:eastAsia="仿宋" w:cs="仿宋"/>
                <w:kern w:val="0"/>
                <w:sz w:val="28"/>
                <w:szCs w:val="28"/>
              </w:rPr>
              <w:t>1.</w:t>
            </w:r>
            <w:r>
              <w:rPr>
                <w:rFonts w:ascii="仿宋" w:hAnsi="仿宋" w:eastAsia="仿宋" w:cs="仿宋"/>
                <w:color w:val="000000"/>
                <w:kern w:val="0"/>
                <w:sz w:val="28"/>
                <w:szCs w:val="28"/>
                <w:lang w:val="en-US" w:eastAsia="zh-CN" w:bidi="ar"/>
              </w:rPr>
              <w:t>超短时储能的材料、技术、系</w:t>
            </w:r>
            <w:r>
              <w:rPr>
                <w:rFonts w:hint="eastAsia" w:ascii="仿宋" w:hAnsi="仿宋" w:eastAsia="仿宋" w:cs="仿宋"/>
                <w:color w:val="000000"/>
                <w:kern w:val="0"/>
                <w:sz w:val="28"/>
                <w:szCs w:val="28"/>
                <w:lang w:val="en-US" w:eastAsia="zh-CN" w:bidi="ar"/>
              </w:rPr>
              <w:t xml:space="preserve">统控制与热管理 </w:t>
            </w:r>
          </w:p>
          <w:p w14:paraId="6DA4D95B">
            <w:pPr>
              <w:keepNext w:val="0"/>
              <w:keepLines w:val="0"/>
              <w:widowControl/>
              <w:suppressLineNumbers w:val="0"/>
              <w:jc w:val="left"/>
              <w:rPr>
                <w:rFonts w:hint="eastAsia" w:ascii="仿宋" w:hAnsi="仿宋" w:eastAsia="仿宋" w:cs="仿宋"/>
                <w:kern w:val="0"/>
                <w:sz w:val="28"/>
                <w:szCs w:val="28"/>
              </w:rPr>
            </w:pPr>
            <w:r>
              <w:rPr>
                <w:rFonts w:hint="eastAsia" w:ascii="仿宋" w:hAnsi="仿宋" w:eastAsia="仿宋" w:cs="仿宋"/>
                <w:kern w:val="0"/>
                <w:sz w:val="28"/>
                <w:szCs w:val="28"/>
              </w:rPr>
              <w:t>2.</w:t>
            </w:r>
            <w:r>
              <w:rPr>
                <w:rFonts w:ascii="仿宋" w:hAnsi="仿宋" w:eastAsia="仿宋" w:cs="仿宋"/>
                <w:color w:val="000000"/>
                <w:kern w:val="0"/>
                <w:sz w:val="28"/>
                <w:szCs w:val="28"/>
                <w:lang w:val="en-US" w:eastAsia="zh-CN" w:bidi="ar"/>
              </w:rPr>
              <w:t>短时储能等电</w:t>
            </w:r>
            <w:r>
              <w:rPr>
                <w:rFonts w:hint="eastAsia" w:ascii="仿宋" w:hAnsi="仿宋" w:eastAsia="仿宋" w:cs="仿宋"/>
                <w:color w:val="000000"/>
                <w:kern w:val="0"/>
                <w:sz w:val="28"/>
                <w:szCs w:val="28"/>
                <w:lang w:val="en-US" w:eastAsia="zh-CN" w:bidi="ar"/>
              </w:rPr>
              <w:t xml:space="preserve">化学储能材料、系统安全与寿命预测 </w:t>
            </w:r>
          </w:p>
          <w:p w14:paraId="0270384A">
            <w:pPr>
              <w:keepNext w:val="0"/>
              <w:keepLines w:val="0"/>
              <w:widowControl/>
              <w:suppressLineNumbers w:val="0"/>
              <w:jc w:val="left"/>
              <w:rPr>
                <w:rFonts w:hint="eastAsia" w:ascii="仿宋" w:hAnsi="仿宋" w:eastAsia="仿宋" w:cs="仿宋"/>
                <w:kern w:val="0"/>
                <w:sz w:val="28"/>
                <w:szCs w:val="28"/>
              </w:rPr>
            </w:pPr>
            <w:r>
              <w:rPr>
                <w:rFonts w:hint="eastAsia" w:ascii="仿宋" w:hAnsi="仿宋" w:eastAsia="仿宋" w:cs="仿宋"/>
                <w:kern w:val="0"/>
                <w:sz w:val="28"/>
                <w:szCs w:val="28"/>
              </w:rPr>
              <w:t>3.</w:t>
            </w:r>
            <w:r>
              <w:rPr>
                <w:rFonts w:ascii="仿宋" w:hAnsi="仿宋" w:eastAsia="仿宋" w:cs="仿宋"/>
                <w:color w:val="000000"/>
                <w:kern w:val="0"/>
                <w:sz w:val="28"/>
                <w:szCs w:val="28"/>
                <w:lang w:val="en-US" w:eastAsia="zh-CN" w:bidi="ar"/>
              </w:rPr>
              <w:t>长时储能的材料、技术、</w:t>
            </w:r>
            <w:r>
              <w:rPr>
                <w:rFonts w:hint="eastAsia" w:ascii="仿宋" w:hAnsi="仿宋" w:eastAsia="仿宋" w:cs="仿宋"/>
                <w:color w:val="000000"/>
                <w:kern w:val="0"/>
                <w:sz w:val="28"/>
                <w:szCs w:val="28"/>
                <w:lang w:val="en-US" w:eastAsia="zh-CN" w:bidi="ar"/>
              </w:rPr>
              <w:t>系统安全与工程应用</w:t>
            </w:r>
          </w:p>
          <w:p w14:paraId="2B238CBE">
            <w:pPr>
              <w:keepNext w:val="0"/>
              <w:keepLines w:val="0"/>
              <w:widowControl/>
              <w:suppressLineNumbers w:val="0"/>
              <w:jc w:val="left"/>
              <w:rPr>
                <w:rFonts w:hint="eastAsia" w:ascii="仿宋" w:hAnsi="仿宋" w:eastAsia="仿宋" w:cs="仿宋"/>
                <w:kern w:val="0"/>
                <w:sz w:val="28"/>
                <w:szCs w:val="28"/>
              </w:rPr>
            </w:pPr>
            <w:r>
              <w:rPr>
                <w:rFonts w:hint="eastAsia" w:ascii="仿宋" w:hAnsi="仿宋" w:eastAsia="仿宋" w:cs="仿宋"/>
                <w:kern w:val="0"/>
                <w:sz w:val="28"/>
                <w:szCs w:val="28"/>
              </w:rPr>
              <w:t>4.</w:t>
            </w:r>
            <w:r>
              <w:rPr>
                <w:rFonts w:ascii="仿宋" w:hAnsi="仿宋" w:eastAsia="仿宋" w:cs="仿宋"/>
                <w:color w:val="000000"/>
                <w:kern w:val="0"/>
                <w:sz w:val="28"/>
                <w:szCs w:val="28"/>
                <w:lang w:val="en-US" w:eastAsia="zh-CN" w:bidi="ar"/>
              </w:rPr>
              <w:t>储能系统回收与梯次利用</w:t>
            </w:r>
          </w:p>
          <w:p w14:paraId="327A030E">
            <w:pPr>
              <w:keepNext w:val="0"/>
              <w:keepLines w:val="0"/>
              <w:widowControl/>
              <w:suppressLineNumbers w:val="0"/>
              <w:jc w:val="left"/>
              <w:rPr>
                <w:rFonts w:hint="eastAsia" w:ascii="仿宋" w:hAnsi="仿宋" w:eastAsia="仿宋" w:cs="仿宋"/>
                <w:b/>
                <w:bCs/>
                <w:kern w:val="0"/>
                <w:sz w:val="32"/>
                <w:szCs w:val="32"/>
              </w:rPr>
            </w:pPr>
            <w:r>
              <w:rPr>
                <w:rFonts w:hint="eastAsia" w:ascii="仿宋" w:hAnsi="仿宋" w:eastAsia="仿宋" w:cs="仿宋"/>
                <w:kern w:val="0"/>
                <w:sz w:val="28"/>
                <w:szCs w:val="28"/>
              </w:rPr>
              <w:t>5.</w:t>
            </w:r>
            <w:r>
              <w:rPr>
                <w:rFonts w:ascii="仿宋" w:hAnsi="仿宋" w:eastAsia="仿宋" w:cs="仿宋"/>
                <w:color w:val="000000"/>
                <w:kern w:val="0"/>
                <w:sz w:val="28"/>
                <w:szCs w:val="28"/>
                <w:lang w:val="en-US" w:eastAsia="zh-CN" w:bidi="ar"/>
              </w:rPr>
              <w:t>多类型储能容量配置、调度策略和全生命周期成本评估</w:t>
            </w:r>
          </w:p>
        </w:tc>
      </w:tr>
    </w:tbl>
    <w:p w14:paraId="31381DEB">
      <w:pPr>
        <w:rPr>
          <w:rFonts w:hint="eastAsia" w:ascii="仿宋" w:hAnsi="仿宋" w:eastAsia="仿宋" w:cs="仿宋_GB2312"/>
          <w:sz w:val="32"/>
          <w:szCs w:val="32"/>
        </w:rPr>
      </w:pPr>
    </w:p>
    <w:p w14:paraId="4EAB2D1A">
      <w:pPr>
        <w:snapToGrid w:val="0"/>
        <w:spacing w:before="120" w:beforeLines="50" w:after="120" w:afterLines="50" w:line="500" w:lineRule="exact"/>
        <w:jc w:val="center"/>
        <w:rPr>
          <w:rFonts w:hint="eastAsia" w:ascii="仿宋" w:hAnsi="仿宋" w:eastAsia="仿宋" w:cs="仿宋_GB2312"/>
          <w:b/>
          <w:bCs/>
          <w:sz w:val="32"/>
          <w:szCs w:val="32"/>
        </w:rPr>
      </w:pPr>
      <w:r>
        <w:rPr>
          <w:rFonts w:hint="eastAsia" w:ascii="仿宋" w:hAnsi="仿宋" w:eastAsia="仿宋" w:cs="仿宋_GB2312"/>
          <w:b/>
          <w:bCs/>
          <w:sz w:val="32"/>
          <w:szCs w:val="32"/>
        </w:rPr>
        <w:br w:type="page"/>
      </w:r>
      <w:r>
        <w:rPr>
          <w:rFonts w:hint="eastAsia" w:ascii="仿宋" w:hAnsi="仿宋" w:eastAsia="仿宋" w:cs="仿宋_GB2312"/>
          <w:b/>
          <w:bCs/>
          <w:sz w:val="32"/>
          <w:szCs w:val="32"/>
        </w:rPr>
        <w:t>命题</w:t>
      </w:r>
      <w:r>
        <w:rPr>
          <w:rFonts w:hint="eastAsia" w:ascii="仿宋" w:hAnsi="仿宋" w:eastAsia="仿宋" w:cs="仿宋_GB2312"/>
          <w:b/>
          <w:bCs/>
          <w:sz w:val="32"/>
          <w:szCs w:val="32"/>
          <w:lang w:val="en-US" w:eastAsia="zh-CN"/>
        </w:rPr>
        <w:t>5</w:t>
      </w:r>
      <w:r>
        <w:rPr>
          <w:rFonts w:hint="eastAsia" w:ascii="仿宋" w:hAnsi="仿宋" w:eastAsia="仿宋" w:cs="仿宋_GB2312"/>
          <w:b/>
          <w:bCs/>
          <w:sz w:val="32"/>
          <w:szCs w:val="32"/>
        </w:rPr>
        <w:t>（赛道二：</w:t>
      </w:r>
      <w:r>
        <w:rPr>
          <w:rFonts w:hint="eastAsia" w:ascii="仿宋" w:hAnsi="仿宋" w:eastAsia="仿宋" w:cs="仿宋"/>
          <w:b/>
          <w:bCs/>
          <w:color w:val="000000"/>
          <w:kern w:val="0"/>
          <w:sz w:val="32"/>
          <w:szCs w:val="32"/>
          <w:lang w:val="en-US" w:eastAsia="zh-CN" w:bidi="ar"/>
        </w:rPr>
        <w:t>新型电力系统、储能与氢能</w:t>
      </w:r>
      <w:r>
        <w:rPr>
          <w:rFonts w:hint="eastAsia" w:ascii="仿宋" w:hAnsi="仿宋" w:eastAsia="仿宋" w:cs="仿宋_GB2312"/>
          <w:b/>
          <w:bCs/>
          <w:sz w:val="32"/>
          <w:szCs w:val="32"/>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0581B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20" w:type="dxa"/>
          </w:tcPr>
          <w:p w14:paraId="631BA57F">
            <w:pPr>
              <w:snapToGrid w:val="0"/>
              <w:spacing w:before="120" w:beforeLines="50" w:after="120" w:afterLines="50"/>
              <w:rPr>
                <w:rFonts w:hint="default" w:ascii="仿宋" w:hAnsi="仿宋" w:eastAsia="仿宋" w:cs="仿宋"/>
                <w:b/>
                <w:bCs/>
                <w:kern w:val="0"/>
                <w:sz w:val="32"/>
                <w:szCs w:val="32"/>
                <w:lang w:val="en-US" w:eastAsia="zh-CN"/>
              </w:rPr>
            </w:pPr>
            <w:r>
              <w:rPr>
                <w:rFonts w:hint="eastAsia" w:ascii="仿宋" w:hAnsi="仿宋" w:eastAsia="仿宋" w:cs="仿宋"/>
                <w:b/>
                <w:bCs/>
                <w:kern w:val="0"/>
                <w:sz w:val="28"/>
                <w:szCs w:val="28"/>
                <w:lang w:val="zh-TW"/>
              </w:rPr>
              <w:t>主题：</w:t>
            </w:r>
            <w:r>
              <w:rPr>
                <w:rFonts w:hint="eastAsia" w:ascii="仿宋" w:hAnsi="仿宋" w:eastAsia="仿宋" w:cs="仿宋"/>
                <w:b/>
                <w:bCs/>
                <w:kern w:val="0"/>
                <w:sz w:val="28"/>
                <w:szCs w:val="28"/>
                <w:lang w:val="en-US" w:eastAsia="zh-CN"/>
              </w:rPr>
              <w:t>氢能与氢基燃料</w:t>
            </w:r>
          </w:p>
        </w:tc>
      </w:tr>
      <w:tr w14:paraId="4F129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8220" w:type="dxa"/>
          </w:tcPr>
          <w:p w14:paraId="08804D55">
            <w:pPr>
              <w:snapToGrid w:val="0"/>
              <w:spacing w:before="120" w:beforeLines="50" w:after="120" w:afterLines="50"/>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背景情况概述：</w:t>
            </w:r>
          </w:p>
          <w:p w14:paraId="7A8330C5">
            <w:pPr>
              <w:snapToGrid w:val="0"/>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氢能作为一种零碳能源体系是构建现代清洁能源体系的重要组成部分，在践行“双碳”目标这一历史使命中承担着重要作用。目前，我国氢能产业发展势头强劲，但仍面临成本高、储运难和效率低等问题。为实现“双碳”目标，我国氢气年需求量将大幅增加。然而，目前全球制氢结构仍以天然气制备的灰氢和蓝氢为主，以可再生能源制取的绿色氢能占比还很小。长期来看，利用太阳能和风能等可再生能源电解水制取绿氢、同时实现可再生能源的存储是终极目标。</w:t>
            </w:r>
          </w:p>
          <w:p w14:paraId="2C9BF2D4">
            <w:pPr>
              <w:snapToGrid w:val="0"/>
              <w:spacing w:line="312" w:lineRule="auto"/>
              <w:ind w:firstLine="560" w:firstLineChars="200"/>
              <w:rPr>
                <w:rFonts w:hint="eastAsia" w:ascii="仿宋" w:hAnsi="仿宋" w:eastAsia="仿宋" w:cs="仿宋"/>
                <w:kern w:val="0"/>
                <w:sz w:val="32"/>
                <w:szCs w:val="32"/>
              </w:rPr>
            </w:pPr>
            <w:r>
              <w:rPr>
                <w:rFonts w:hint="eastAsia" w:ascii="仿宋" w:hAnsi="仿宋" w:eastAsia="仿宋" w:cs="仿宋"/>
                <w:kern w:val="0"/>
                <w:sz w:val="28"/>
                <w:szCs w:val="28"/>
              </w:rPr>
              <w:t>在氢能的利用端，氢能兼具燃料、储能、化工原料等多种属性，在电力、交通、建筑、化工等多个行业具有广阔的应用空间。但是，由于氢能的储运技术不成熟，目前氢能的应用以就近消纳为主，多局限于传统化工生产领域。发展氢电双向转换及储能一体化技术对氢能多应用场景的推广具有重要意义。而作为氢能在交通领域应用的核心环节，氢燃料电池的成本和寿命一直是规模化应用的最大掣肘。由于目前商业化的质子交换膜燃料电池基本上是使用基于铂金的催化剂，贵重金属的使用加上质子交换膜、双极板等高成本的关键材料，使得在目前规模化效应相对比较低的情况下整个燃料电池的成本非常高。如何降低燃料电池的成本、同时实现长的使用寿命和宽的环境适应性，是推动燃料电池产业化的重要因素。</w:t>
            </w:r>
          </w:p>
        </w:tc>
      </w:tr>
      <w:tr w14:paraId="33596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jc w:val="center"/>
        </w:trPr>
        <w:tc>
          <w:tcPr>
            <w:tcW w:w="8220" w:type="dxa"/>
          </w:tcPr>
          <w:p w14:paraId="747255E1">
            <w:pPr>
              <w:snapToGrid w:val="0"/>
              <w:spacing w:before="120" w:beforeLines="50" w:after="120" w:afterLines="50"/>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关注方向</w:t>
            </w:r>
            <w:r>
              <w:rPr>
                <w:rFonts w:hint="eastAsia" w:ascii="仿宋" w:hAnsi="仿宋" w:eastAsia="仿宋" w:cs="仿宋"/>
                <w:b/>
                <w:bCs/>
                <w:kern w:val="0"/>
                <w:sz w:val="28"/>
                <w:szCs w:val="28"/>
              </w:rPr>
              <w:t>（均需考虑碳排核算和能源利用）</w:t>
            </w:r>
            <w:r>
              <w:rPr>
                <w:rFonts w:hint="eastAsia" w:ascii="仿宋" w:hAnsi="仿宋" w:eastAsia="仿宋" w:cs="仿宋"/>
                <w:b/>
                <w:bCs/>
                <w:kern w:val="0"/>
                <w:sz w:val="28"/>
                <w:szCs w:val="28"/>
                <w:lang w:val="zh-TW"/>
              </w:rPr>
              <w:t>：</w:t>
            </w:r>
          </w:p>
          <w:p w14:paraId="5901A62D">
            <w:pPr>
              <w:keepNext w:val="0"/>
              <w:keepLines w:val="0"/>
              <w:widowControl/>
              <w:suppressLineNumbers w:val="0"/>
              <w:jc w:val="left"/>
              <w:rPr>
                <w:rFonts w:hint="eastAsia" w:ascii="仿宋" w:hAnsi="仿宋" w:eastAsia="仿宋" w:cs="仿宋"/>
                <w:kern w:val="0"/>
                <w:sz w:val="28"/>
                <w:szCs w:val="28"/>
              </w:rPr>
            </w:pPr>
            <w:r>
              <w:rPr>
                <w:rFonts w:hint="eastAsia" w:ascii="仿宋" w:hAnsi="仿宋" w:eastAsia="仿宋" w:cs="仿宋"/>
                <w:kern w:val="0"/>
                <w:sz w:val="28"/>
                <w:szCs w:val="28"/>
              </w:rPr>
              <w:t>1.</w:t>
            </w:r>
            <w:r>
              <w:rPr>
                <w:rFonts w:ascii="仿宋" w:hAnsi="仿宋" w:eastAsia="仿宋" w:cs="仿宋"/>
                <w:color w:val="000000"/>
                <w:kern w:val="0"/>
                <w:sz w:val="28"/>
                <w:szCs w:val="28"/>
                <w:lang w:val="en-US" w:eastAsia="zh-CN" w:bidi="ar"/>
              </w:rPr>
              <w:t>可再生能源制绿氢、电解槽材料和系统效率提升</w:t>
            </w:r>
          </w:p>
          <w:p w14:paraId="451892B1">
            <w:pPr>
              <w:keepNext w:val="0"/>
              <w:keepLines w:val="0"/>
              <w:widowControl/>
              <w:suppressLineNumbers w:val="0"/>
              <w:jc w:val="left"/>
              <w:rPr>
                <w:rFonts w:hint="eastAsia" w:ascii="仿宋" w:hAnsi="仿宋" w:eastAsia="仿宋" w:cs="仿宋"/>
                <w:kern w:val="0"/>
                <w:sz w:val="28"/>
                <w:szCs w:val="28"/>
              </w:rPr>
            </w:pPr>
            <w:r>
              <w:rPr>
                <w:rFonts w:hint="eastAsia" w:ascii="仿宋" w:hAnsi="仿宋" w:eastAsia="仿宋" w:cs="仿宋"/>
                <w:kern w:val="0"/>
                <w:sz w:val="28"/>
                <w:szCs w:val="28"/>
              </w:rPr>
              <w:t>2.</w:t>
            </w:r>
            <w:r>
              <w:rPr>
                <w:rFonts w:ascii="仿宋" w:hAnsi="仿宋" w:eastAsia="仿宋" w:cs="仿宋"/>
                <w:color w:val="000000"/>
                <w:kern w:val="0"/>
                <w:sz w:val="28"/>
                <w:szCs w:val="28"/>
                <w:lang w:val="en-US" w:eastAsia="zh-CN" w:bidi="ar"/>
              </w:rPr>
              <w:t>高压、液态、固态、有机液体等储氢与输氢材料与技术</w:t>
            </w:r>
          </w:p>
          <w:p w14:paraId="21DF3C1F">
            <w:pPr>
              <w:keepNext w:val="0"/>
              <w:keepLines w:val="0"/>
              <w:widowControl/>
              <w:suppressLineNumbers w:val="0"/>
              <w:jc w:val="left"/>
              <w:rPr>
                <w:rFonts w:hint="eastAsia" w:ascii="仿宋" w:hAnsi="仿宋" w:eastAsia="仿宋" w:cs="仿宋"/>
                <w:kern w:val="0"/>
                <w:sz w:val="28"/>
                <w:szCs w:val="28"/>
              </w:rPr>
            </w:pPr>
            <w:r>
              <w:rPr>
                <w:rFonts w:hint="eastAsia" w:ascii="仿宋" w:hAnsi="仿宋" w:eastAsia="仿宋" w:cs="仿宋"/>
                <w:kern w:val="0"/>
                <w:sz w:val="28"/>
                <w:szCs w:val="28"/>
              </w:rPr>
              <w:t>3.</w:t>
            </w:r>
            <w:r>
              <w:rPr>
                <w:rFonts w:ascii="仿宋" w:hAnsi="仿宋" w:eastAsia="仿宋" w:cs="仿宋"/>
                <w:color w:val="000000"/>
                <w:kern w:val="0"/>
                <w:sz w:val="28"/>
                <w:szCs w:val="28"/>
                <w:lang w:val="en-US" w:eastAsia="zh-CN" w:bidi="ar"/>
              </w:rPr>
              <w:t>氢燃料电池关键材料、寿命提升和系统集成</w:t>
            </w:r>
          </w:p>
          <w:p w14:paraId="48DE6F72">
            <w:pPr>
              <w:keepNext w:val="0"/>
              <w:keepLines w:val="0"/>
              <w:widowControl/>
              <w:suppressLineNumbers w:val="0"/>
              <w:jc w:val="left"/>
              <w:rPr>
                <w:rFonts w:hint="eastAsia" w:ascii="仿宋" w:hAnsi="仿宋" w:eastAsia="仿宋" w:cs="仿宋"/>
                <w:kern w:val="0"/>
                <w:sz w:val="28"/>
                <w:szCs w:val="28"/>
              </w:rPr>
            </w:pPr>
            <w:r>
              <w:rPr>
                <w:rFonts w:hint="eastAsia" w:ascii="仿宋" w:hAnsi="仿宋" w:eastAsia="仿宋" w:cs="仿宋"/>
                <w:kern w:val="0"/>
                <w:sz w:val="28"/>
                <w:szCs w:val="28"/>
              </w:rPr>
              <w:t>4.</w:t>
            </w:r>
            <w:r>
              <w:rPr>
                <w:rFonts w:ascii="仿宋" w:hAnsi="仿宋" w:eastAsia="仿宋" w:cs="仿宋"/>
                <w:color w:val="000000"/>
                <w:kern w:val="0"/>
                <w:sz w:val="28"/>
                <w:szCs w:val="28"/>
                <w:lang w:val="en-US" w:eastAsia="zh-CN" w:bidi="ar"/>
              </w:rPr>
              <w:t>氨、甲醇、合成燃料等氢基燃料制备与储运</w:t>
            </w:r>
          </w:p>
          <w:p w14:paraId="3D952CAE">
            <w:pPr>
              <w:keepNext w:val="0"/>
              <w:keepLines w:val="0"/>
              <w:widowControl/>
              <w:suppressLineNumbers w:val="0"/>
              <w:jc w:val="left"/>
              <w:rPr>
                <w:rFonts w:hint="eastAsia" w:ascii="仿宋" w:hAnsi="仿宋" w:eastAsia="仿宋" w:cs="仿宋"/>
                <w:kern w:val="0"/>
                <w:sz w:val="32"/>
                <w:szCs w:val="32"/>
              </w:rPr>
            </w:pPr>
            <w:r>
              <w:rPr>
                <w:rFonts w:hint="eastAsia" w:ascii="仿宋" w:hAnsi="仿宋" w:eastAsia="仿宋" w:cs="仿宋"/>
                <w:kern w:val="0"/>
                <w:sz w:val="28"/>
                <w:szCs w:val="28"/>
              </w:rPr>
              <w:t>5.</w:t>
            </w:r>
            <w:r>
              <w:rPr>
                <w:rFonts w:ascii="仿宋" w:hAnsi="仿宋" w:eastAsia="仿宋" w:cs="仿宋"/>
                <w:color w:val="000000"/>
                <w:kern w:val="0"/>
                <w:sz w:val="28"/>
                <w:szCs w:val="28"/>
                <w:lang w:val="en-US" w:eastAsia="zh-CN" w:bidi="ar"/>
              </w:rPr>
              <w:t>氢能全链条安全管理、碳排放核算和经济性评估</w:t>
            </w:r>
          </w:p>
        </w:tc>
      </w:tr>
    </w:tbl>
    <w:p w14:paraId="7FC7B2C7">
      <w:pPr>
        <w:rPr>
          <w:rFonts w:hint="eastAsia" w:ascii="仿宋" w:hAnsi="仿宋" w:eastAsia="仿宋"/>
          <w:sz w:val="32"/>
          <w:szCs w:val="32"/>
        </w:rPr>
      </w:pPr>
      <w:r>
        <w:rPr>
          <w:rFonts w:ascii="仿宋" w:hAnsi="仿宋" w:eastAsia="仿宋"/>
          <w:sz w:val="32"/>
          <w:szCs w:val="32"/>
        </w:rPr>
        <w:br w:type="page"/>
      </w:r>
    </w:p>
    <w:p w14:paraId="44C58511">
      <w:pPr>
        <w:keepNext w:val="0"/>
        <w:keepLines w:val="0"/>
        <w:widowControl/>
        <w:suppressLineNumbers w:val="0"/>
        <w:jc w:val="center"/>
        <w:rPr>
          <w:rFonts w:hint="eastAsia" w:ascii="仿宋" w:hAnsi="仿宋" w:eastAsia="仿宋" w:cs="仿宋_GB2312"/>
          <w:b/>
          <w:bCs/>
          <w:sz w:val="32"/>
          <w:szCs w:val="32"/>
        </w:rPr>
      </w:pPr>
      <w:r>
        <w:rPr>
          <w:rFonts w:hint="eastAsia" w:ascii="仿宋" w:hAnsi="仿宋" w:eastAsia="仿宋" w:cs="仿宋_GB2312"/>
          <w:b/>
          <w:bCs/>
          <w:sz w:val="32"/>
          <w:szCs w:val="32"/>
        </w:rPr>
        <w:t>命题</w:t>
      </w:r>
      <w:r>
        <w:rPr>
          <w:rFonts w:hint="eastAsia" w:ascii="仿宋" w:hAnsi="仿宋" w:eastAsia="仿宋" w:cs="仿宋_GB2312"/>
          <w:b/>
          <w:bCs/>
          <w:sz w:val="32"/>
          <w:szCs w:val="32"/>
          <w:lang w:val="en-US" w:eastAsia="zh-CN"/>
        </w:rPr>
        <w:t>6</w:t>
      </w:r>
      <w:r>
        <w:rPr>
          <w:rFonts w:hint="eastAsia" w:ascii="仿宋" w:hAnsi="仿宋" w:eastAsia="仿宋" w:cs="仿宋_GB2312"/>
          <w:b/>
          <w:bCs/>
          <w:sz w:val="32"/>
          <w:szCs w:val="32"/>
        </w:rPr>
        <w:t>（赛道</w:t>
      </w:r>
      <w:r>
        <w:rPr>
          <w:rFonts w:hint="eastAsia" w:ascii="仿宋" w:hAnsi="仿宋" w:eastAsia="仿宋" w:cs="仿宋_GB2312"/>
          <w:b/>
          <w:bCs/>
          <w:sz w:val="32"/>
          <w:szCs w:val="32"/>
          <w:lang w:val="en-US" w:eastAsia="zh-CN"/>
        </w:rPr>
        <w:t>三</w:t>
      </w:r>
      <w:r>
        <w:rPr>
          <w:rFonts w:hint="eastAsia" w:ascii="仿宋" w:hAnsi="仿宋" w:eastAsia="仿宋" w:cs="仿宋_GB2312"/>
          <w:b/>
          <w:bCs/>
          <w:sz w:val="32"/>
          <w:szCs w:val="32"/>
        </w:rPr>
        <w:t>：</w:t>
      </w:r>
      <w:r>
        <w:rPr>
          <w:rFonts w:hint="eastAsia" w:ascii="仿宋" w:hAnsi="仿宋" w:eastAsia="仿宋" w:cs="仿宋"/>
          <w:b/>
          <w:bCs/>
          <w:color w:val="000000"/>
          <w:kern w:val="0"/>
          <w:sz w:val="32"/>
          <w:szCs w:val="32"/>
          <w:lang w:val="en-US" w:eastAsia="zh-CN" w:bidi="ar"/>
        </w:rPr>
        <w:t>低碳农林业与自然碳汇</w:t>
      </w:r>
      <w:r>
        <w:rPr>
          <w:rFonts w:hint="eastAsia" w:ascii="仿宋" w:hAnsi="仿宋" w:eastAsia="仿宋" w:cs="仿宋_GB2312"/>
          <w:b/>
          <w:bCs/>
          <w:sz w:val="32"/>
          <w:szCs w:val="32"/>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7B9F1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220" w:type="dxa"/>
          </w:tcPr>
          <w:p w14:paraId="3841C7AB">
            <w:pPr>
              <w:spacing w:before="120" w:beforeLines="50" w:after="120" w:afterLines="50"/>
              <w:rPr>
                <w:rFonts w:hint="default" w:ascii="仿宋" w:hAnsi="仿宋" w:eastAsia="仿宋" w:cs="仿宋"/>
                <w:b/>
                <w:bCs/>
                <w:kern w:val="0"/>
                <w:sz w:val="32"/>
                <w:szCs w:val="32"/>
                <w:lang w:val="en-US" w:eastAsia="zh-CN"/>
              </w:rPr>
            </w:pPr>
            <w:r>
              <w:rPr>
                <w:rFonts w:hint="eastAsia" w:ascii="仿宋" w:hAnsi="仿宋" w:eastAsia="仿宋" w:cs="仿宋"/>
                <w:b/>
                <w:bCs/>
                <w:kern w:val="0"/>
                <w:sz w:val="28"/>
                <w:szCs w:val="28"/>
              </w:rPr>
              <w:t>主题：</w:t>
            </w:r>
            <w:r>
              <w:rPr>
                <w:rFonts w:hint="eastAsia" w:ascii="仿宋" w:hAnsi="仿宋" w:eastAsia="仿宋" w:cs="仿宋"/>
                <w:b/>
                <w:bCs/>
                <w:kern w:val="0"/>
                <w:sz w:val="28"/>
                <w:szCs w:val="28"/>
                <w:lang w:val="en-US" w:eastAsia="zh-CN"/>
              </w:rPr>
              <w:t>低碳农业</w:t>
            </w:r>
          </w:p>
        </w:tc>
      </w:tr>
      <w:tr w14:paraId="4687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8220" w:type="dxa"/>
          </w:tcPr>
          <w:p w14:paraId="0A090413">
            <w:pPr>
              <w:snapToGrid w:val="0"/>
              <w:spacing w:before="120" w:beforeLines="50" w:after="120" w:afterLines="50"/>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背景情况概述：</w:t>
            </w:r>
          </w:p>
          <w:p w14:paraId="423EF682">
            <w:pPr>
              <w:snapToGrid w:val="0"/>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农业既是温室气体排放的重要来源，也是具备巨大固碳增汇潜力的关键领域。据统计，农业生产活动产生的甲烷和氧化亚氮排放约占全国温室气体排放总量的7%-8%，其中稻田甲烷排放、畜禽肠道发酵与粪污管理、化肥施用产生的氧化亚氮排放是主要贡献源。与此同时，农田土壤固碳、保护性耕作、秸秆还田等措施具备显著的碳汇提升空间。《农业农村减排固碳实施方案》明确要求，到2030年农业农村减排固碳取得显著成效。然而，种植业化肥农药减量增效与节水灌溉推广、稻田甲烷减排与农田固碳扩容协同、畜禽养殖减排、农产品供应链减损增效、农机节能减排与电动化替代、农业废弃物循环利用等任务，面临技术成本偏高、推广难度较大、碳核算体系尚不完善等突出挑战，需在保障粮食安全和农产品供给的刚性约束下推进绿色低碳转型。</w:t>
            </w:r>
          </w:p>
          <w:p w14:paraId="0917D05F">
            <w:pPr>
              <w:snapToGrid w:val="0"/>
              <w:spacing w:line="312" w:lineRule="auto"/>
              <w:ind w:firstLine="560" w:firstLineChars="200"/>
              <w:rPr>
                <w:rFonts w:hint="eastAsia" w:ascii="仿宋" w:hAnsi="仿宋" w:eastAsia="仿宋" w:cs="仿宋"/>
                <w:kern w:val="0"/>
                <w:sz w:val="32"/>
                <w:szCs w:val="32"/>
              </w:rPr>
            </w:pPr>
            <w:r>
              <w:rPr>
                <w:rFonts w:hint="eastAsia" w:ascii="仿宋" w:hAnsi="仿宋" w:eastAsia="仿宋" w:cs="仿宋"/>
                <w:b w:val="0"/>
                <w:bCs w:val="0"/>
                <w:kern w:val="0"/>
                <w:sz w:val="28"/>
                <w:szCs w:val="28"/>
              </w:rPr>
              <w:t>拟通过本主题，</w:t>
            </w:r>
            <w:r>
              <w:rPr>
                <w:rFonts w:hint="eastAsia" w:ascii="仿宋" w:hAnsi="仿宋" w:eastAsia="仿宋" w:cs="仿宋"/>
                <w:kern w:val="0"/>
                <w:sz w:val="28"/>
                <w:szCs w:val="28"/>
              </w:rPr>
              <w:t>攻关化肥农药减量增效与节水灌溉技术，推动稻田甲烷减排与农田固碳扩容协同增效，发展畜禽养殖减排与影响评估方法，优化农产品低碳生产、加工、储运与供应链减损增效路径，推进农机节能减排与电动农机及农业信息化技术应用，完善生物质种植收集及供应链与有机废弃物循环利用碳核算体系，探索在保障粮食安全前提下的农业绿色低碳转型新路径，为农业领域碳达峰碳中和目标实现提供技术支撑。</w:t>
            </w:r>
          </w:p>
        </w:tc>
      </w:tr>
      <w:tr w14:paraId="3A2F4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3" w:hRule="atLeast"/>
          <w:jc w:val="center"/>
        </w:trPr>
        <w:tc>
          <w:tcPr>
            <w:tcW w:w="8220" w:type="dxa"/>
          </w:tcPr>
          <w:p w14:paraId="5691AF0D">
            <w:pPr>
              <w:spacing w:before="120" w:beforeLines="50" w:after="120" w:afterLines="50"/>
              <w:rPr>
                <w:rFonts w:hint="eastAsia" w:ascii="仿宋" w:hAnsi="仿宋" w:eastAsia="仿宋" w:cs="仿宋"/>
                <w:b/>
                <w:bCs/>
                <w:kern w:val="0"/>
                <w:sz w:val="28"/>
                <w:szCs w:val="28"/>
                <w:lang w:val="zh-TW" w:eastAsia="zh-CN"/>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eastAsia="zh-CN"/>
              </w:rPr>
              <w:t>：</w:t>
            </w:r>
          </w:p>
          <w:p w14:paraId="251E60FE">
            <w:pPr>
              <w:keepNext w:val="0"/>
              <w:keepLines w:val="0"/>
              <w:widowControl/>
              <w:suppressLineNumbers w:val="0"/>
              <w:jc w:val="left"/>
              <w:rPr>
                <w:rFonts w:hint="eastAsia" w:ascii="仿宋" w:hAnsi="仿宋" w:eastAsia="仿宋" w:cs="仿宋"/>
                <w:kern w:val="0"/>
                <w:sz w:val="28"/>
                <w:szCs w:val="28"/>
              </w:rPr>
            </w:pPr>
            <w:r>
              <w:rPr>
                <w:rFonts w:hint="eastAsia" w:ascii="仿宋" w:hAnsi="仿宋" w:eastAsia="仿宋" w:cs="仿宋"/>
                <w:kern w:val="0"/>
                <w:sz w:val="28"/>
                <w:szCs w:val="28"/>
              </w:rPr>
              <w:t>1.</w:t>
            </w:r>
            <w:r>
              <w:rPr>
                <w:rFonts w:ascii="仿宋" w:hAnsi="仿宋" w:eastAsia="仿宋" w:cs="仿宋"/>
                <w:color w:val="000000"/>
                <w:kern w:val="0"/>
                <w:sz w:val="28"/>
                <w:szCs w:val="28"/>
                <w:lang w:val="en-US" w:eastAsia="zh-CN" w:bidi="ar"/>
              </w:rPr>
              <w:t>化肥农药减量增效、节水灌溉和农业水土资源高效利用</w:t>
            </w:r>
          </w:p>
          <w:p w14:paraId="195E27A2">
            <w:pPr>
              <w:keepNext w:val="0"/>
              <w:keepLines w:val="0"/>
              <w:widowControl/>
              <w:suppressLineNumbers w:val="0"/>
              <w:jc w:val="left"/>
              <w:rPr>
                <w:rFonts w:hint="eastAsia" w:ascii="仿宋" w:hAnsi="仿宋" w:eastAsia="仿宋" w:cs="仿宋"/>
                <w:kern w:val="0"/>
                <w:sz w:val="28"/>
                <w:szCs w:val="28"/>
              </w:rPr>
            </w:pPr>
            <w:r>
              <w:rPr>
                <w:rFonts w:hint="eastAsia" w:ascii="仿宋" w:hAnsi="仿宋" w:eastAsia="仿宋" w:cs="仿宋"/>
                <w:kern w:val="0"/>
                <w:sz w:val="28"/>
                <w:szCs w:val="28"/>
              </w:rPr>
              <w:t>2.</w:t>
            </w:r>
            <w:r>
              <w:rPr>
                <w:rFonts w:ascii="仿宋" w:hAnsi="仿宋" w:eastAsia="仿宋" w:cs="仿宋"/>
                <w:color w:val="000000"/>
                <w:kern w:val="0"/>
                <w:sz w:val="28"/>
                <w:szCs w:val="28"/>
                <w:lang w:val="en-US" w:eastAsia="zh-CN" w:bidi="ar"/>
              </w:rPr>
              <w:t>稻田甲烷减排、农田固碳扩容、畜禽养殖减排以及影响评估</w:t>
            </w:r>
          </w:p>
          <w:p w14:paraId="147E61B6">
            <w:pPr>
              <w:keepNext w:val="0"/>
              <w:keepLines w:val="0"/>
              <w:widowControl/>
              <w:suppressLineNumbers w:val="0"/>
              <w:jc w:val="left"/>
              <w:rPr>
                <w:rFonts w:hint="eastAsia" w:ascii="仿宋" w:hAnsi="仿宋" w:eastAsia="仿宋" w:cs="仿宋"/>
                <w:kern w:val="0"/>
                <w:sz w:val="28"/>
                <w:szCs w:val="28"/>
              </w:rPr>
            </w:pPr>
            <w:r>
              <w:rPr>
                <w:rFonts w:hint="eastAsia" w:ascii="仿宋" w:hAnsi="仿宋" w:eastAsia="仿宋" w:cs="仿宋"/>
                <w:kern w:val="0"/>
                <w:sz w:val="28"/>
                <w:szCs w:val="28"/>
              </w:rPr>
              <w:t>3.</w:t>
            </w:r>
            <w:r>
              <w:rPr>
                <w:rFonts w:ascii="仿宋" w:hAnsi="仿宋" w:eastAsia="仿宋" w:cs="仿宋"/>
                <w:color w:val="000000"/>
                <w:kern w:val="0"/>
                <w:sz w:val="28"/>
                <w:szCs w:val="28"/>
                <w:lang w:val="en-US" w:eastAsia="zh-CN" w:bidi="ar"/>
              </w:rPr>
              <w:t>农产品低碳生产、加工、储运和供应链减损增效</w:t>
            </w:r>
          </w:p>
          <w:p w14:paraId="41F69552">
            <w:pPr>
              <w:keepNext w:val="0"/>
              <w:keepLines w:val="0"/>
              <w:widowControl/>
              <w:suppressLineNumbers w:val="0"/>
              <w:jc w:val="left"/>
              <w:rPr>
                <w:rFonts w:ascii="仿宋" w:hAnsi="仿宋" w:eastAsia="仿宋" w:cs="仿宋"/>
                <w:color w:val="000000"/>
                <w:kern w:val="0"/>
                <w:sz w:val="28"/>
                <w:szCs w:val="28"/>
                <w:lang w:val="en-US" w:eastAsia="zh-CN" w:bidi="ar"/>
              </w:rPr>
            </w:pPr>
            <w:r>
              <w:rPr>
                <w:rFonts w:hint="eastAsia" w:ascii="仿宋" w:hAnsi="仿宋" w:eastAsia="仿宋" w:cs="仿宋"/>
                <w:kern w:val="0"/>
                <w:sz w:val="28"/>
                <w:szCs w:val="28"/>
              </w:rPr>
              <w:t>4.</w:t>
            </w:r>
            <w:r>
              <w:rPr>
                <w:rFonts w:ascii="仿宋" w:hAnsi="仿宋" w:eastAsia="仿宋" w:cs="仿宋"/>
                <w:color w:val="000000"/>
                <w:kern w:val="0"/>
                <w:sz w:val="28"/>
                <w:szCs w:val="28"/>
                <w:lang w:val="en-US" w:eastAsia="zh-CN" w:bidi="ar"/>
              </w:rPr>
              <w:t>农机节能减排、电动农机和农业信息化技术</w:t>
            </w:r>
          </w:p>
          <w:p w14:paraId="3885A56F">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ascii="仿宋" w:hAnsi="仿宋" w:eastAsia="仿宋" w:cs="仿宋"/>
                <w:color w:val="000000"/>
                <w:kern w:val="0"/>
                <w:sz w:val="28"/>
                <w:szCs w:val="28"/>
                <w:lang w:val="en-US" w:eastAsia="zh-CN" w:bidi="ar"/>
              </w:rPr>
              <w:t>5.生物质种植、收集及供应链、有机废弃物循环利用与碳核算</w:t>
            </w:r>
          </w:p>
        </w:tc>
      </w:tr>
    </w:tbl>
    <w:p w14:paraId="264CFA47">
      <w:pPr>
        <w:rPr>
          <w:rFonts w:hint="eastAsia" w:ascii="仿宋" w:hAnsi="仿宋" w:eastAsia="仿宋" w:cs="仿宋_GB2312"/>
          <w:b/>
          <w:bCs/>
          <w:sz w:val="32"/>
          <w:szCs w:val="32"/>
        </w:rPr>
      </w:pPr>
    </w:p>
    <w:p w14:paraId="29E75FB7">
      <w:pPr>
        <w:widowControl/>
        <w:jc w:val="left"/>
        <w:rPr>
          <w:rFonts w:hint="eastAsia" w:ascii="仿宋" w:hAnsi="仿宋" w:eastAsia="仿宋" w:cs="仿宋_GB2312"/>
          <w:b/>
          <w:bCs/>
          <w:sz w:val="32"/>
          <w:szCs w:val="32"/>
        </w:rPr>
      </w:pPr>
      <w:r>
        <w:rPr>
          <w:rFonts w:ascii="仿宋" w:hAnsi="仿宋" w:eastAsia="仿宋" w:cs="仿宋_GB2312"/>
          <w:b/>
          <w:bCs/>
          <w:sz w:val="32"/>
          <w:szCs w:val="32"/>
        </w:rPr>
        <w:br w:type="page"/>
      </w:r>
    </w:p>
    <w:p w14:paraId="1C54067E">
      <w:pPr>
        <w:widowControl/>
        <w:jc w:val="center"/>
        <w:rPr>
          <w:rFonts w:hint="eastAsia" w:ascii="仿宋" w:hAnsi="仿宋" w:eastAsia="仿宋" w:cs="仿宋_GB2312"/>
          <w:b/>
          <w:bCs/>
          <w:sz w:val="32"/>
          <w:szCs w:val="32"/>
        </w:rPr>
      </w:pPr>
      <w:r>
        <w:rPr>
          <w:rFonts w:hint="eastAsia" w:ascii="仿宋" w:hAnsi="仿宋" w:eastAsia="仿宋" w:cs="仿宋_GB2312"/>
          <w:b/>
          <w:bCs/>
          <w:sz w:val="32"/>
          <w:szCs w:val="32"/>
        </w:rPr>
        <w:t>命题</w:t>
      </w:r>
      <w:r>
        <w:rPr>
          <w:rFonts w:hint="eastAsia" w:ascii="仿宋" w:hAnsi="仿宋" w:eastAsia="仿宋" w:cs="仿宋_GB2312"/>
          <w:b/>
          <w:bCs/>
          <w:sz w:val="32"/>
          <w:szCs w:val="32"/>
          <w:lang w:val="en-US" w:eastAsia="zh-CN"/>
        </w:rPr>
        <w:t>7</w:t>
      </w:r>
      <w:r>
        <w:rPr>
          <w:rFonts w:hint="eastAsia" w:ascii="仿宋" w:hAnsi="仿宋" w:eastAsia="仿宋" w:cs="仿宋_GB2312"/>
          <w:b/>
          <w:bCs/>
          <w:sz w:val="32"/>
          <w:szCs w:val="32"/>
        </w:rPr>
        <w:t>（赛道</w:t>
      </w:r>
      <w:r>
        <w:rPr>
          <w:rFonts w:hint="eastAsia" w:ascii="仿宋" w:hAnsi="仿宋" w:eastAsia="仿宋" w:cs="仿宋_GB2312"/>
          <w:b/>
          <w:bCs/>
          <w:sz w:val="32"/>
          <w:szCs w:val="32"/>
          <w:lang w:val="en-US" w:eastAsia="zh-CN"/>
        </w:rPr>
        <w:t>三</w:t>
      </w:r>
      <w:r>
        <w:rPr>
          <w:rFonts w:hint="eastAsia" w:ascii="仿宋" w:hAnsi="仿宋" w:eastAsia="仿宋" w:cs="仿宋_GB2312"/>
          <w:b/>
          <w:bCs/>
          <w:sz w:val="32"/>
          <w:szCs w:val="32"/>
        </w:rPr>
        <w:t>：</w:t>
      </w:r>
      <w:r>
        <w:rPr>
          <w:rFonts w:hint="eastAsia" w:ascii="仿宋" w:hAnsi="仿宋" w:eastAsia="仿宋" w:cs="仿宋"/>
          <w:b/>
          <w:bCs/>
          <w:color w:val="000000"/>
          <w:kern w:val="0"/>
          <w:sz w:val="32"/>
          <w:szCs w:val="32"/>
          <w:lang w:val="en-US" w:eastAsia="zh-CN" w:bidi="ar"/>
        </w:rPr>
        <w:t>低碳农林业与自然碳汇</w:t>
      </w:r>
      <w:r>
        <w:rPr>
          <w:rFonts w:hint="eastAsia" w:ascii="仿宋" w:hAnsi="仿宋" w:eastAsia="仿宋" w:cs="仿宋_GB2312"/>
          <w:b/>
          <w:bCs/>
          <w:sz w:val="32"/>
          <w:szCs w:val="32"/>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5BADB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5" w:hRule="atLeast"/>
          <w:jc w:val="center"/>
        </w:trPr>
        <w:tc>
          <w:tcPr>
            <w:tcW w:w="8220" w:type="dxa"/>
            <w:vAlign w:val="center"/>
          </w:tcPr>
          <w:p w14:paraId="3D257DB0">
            <w:pPr>
              <w:snapToGrid w:val="0"/>
              <w:spacing w:before="120" w:beforeLines="50" w:after="120" w:afterLines="50"/>
              <w:rPr>
                <w:rFonts w:hint="default" w:ascii="仿宋" w:hAnsi="仿宋" w:eastAsia="仿宋" w:cs="仿宋"/>
                <w:b/>
                <w:bCs/>
                <w:kern w:val="0"/>
                <w:sz w:val="32"/>
                <w:szCs w:val="32"/>
                <w:lang w:val="en-US" w:eastAsia="zh-CN"/>
              </w:rPr>
            </w:pPr>
            <w:r>
              <w:rPr>
                <w:rFonts w:hint="eastAsia" w:ascii="仿宋" w:hAnsi="仿宋" w:eastAsia="仿宋" w:cs="仿宋"/>
                <w:b/>
                <w:bCs/>
                <w:kern w:val="0"/>
                <w:sz w:val="28"/>
                <w:szCs w:val="28"/>
              </w:rPr>
              <w:t>主题：</w:t>
            </w:r>
            <w:r>
              <w:rPr>
                <w:rFonts w:hint="eastAsia" w:ascii="仿宋" w:hAnsi="仿宋" w:eastAsia="仿宋" w:cs="仿宋"/>
                <w:b/>
                <w:bCs/>
                <w:kern w:val="0"/>
                <w:sz w:val="28"/>
                <w:szCs w:val="28"/>
                <w:lang w:val="en-US" w:eastAsia="zh-CN"/>
              </w:rPr>
              <w:t>低碳林业</w:t>
            </w:r>
          </w:p>
        </w:tc>
      </w:tr>
      <w:tr w14:paraId="78C0C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8220" w:type="dxa"/>
            <w:vAlign w:val="center"/>
          </w:tcPr>
          <w:p w14:paraId="41B6319A">
            <w:pPr>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14:paraId="391B4300">
            <w:pPr>
              <w:snapToGrid w:val="0"/>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林业在固碳增汇、生物多样性保护和生态产品供给中具有基础性作用。我国森林面积和蓄积量持续增长，森林植被碳储量已超90亿吨，但森林质量参差不齐、中幼林比例偏高、单位面积蓄积量仅为世界平均水平的70%左右，森林经营水平有待提升，碳汇潜力尚未充分释放。《“十四五”林业草原保护发展规划纲要》强调需提升森林生态系统质量和碳汇能力。与此同时，森林火灾、病虫害、极端气候事件频发对碳汇稳定性构成严重威胁，木竹材等林产品加工利用环节的储碳效率与循环利用水平亟待改善，林业碳汇计量监测精度、碳汇项目开发与生态补偿机制等方面仍存在短板，低碳林业发展需要兼顾森林经营质量、碳汇能力、林产品利用和灾害风险控制的协同推进。</w:t>
            </w:r>
          </w:p>
          <w:p w14:paraId="5B68AE3E">
            <w:pPr>
              <w:snapToGrid w:val="0"/>
              <w:spacing w:line="312" w:lineRule="auto"/>
              <w:ind w:firstLine="560" w:firstLineChars="200"/>
              <w:rPr>
                <w:rFonts w:hint="eastAsia" w:ascii="仿宋" w:hAnsi="仿宋" w:eastAsia="仿宋" w:cs="仿宋"/>
                <w:kern w:val="0"/>
                <w:sz w:val="32"/>
                <w:szCs w:val="32"/>
              </w:rPr>
            </w:pPr>
            <w:r>
              <w:rPr>
                <w:rFonts w:hint="eastAsia" w:ascii="仿宋" w:hAnsi="仿宋" w:eastAsia="仿宋" w:cs="仿宋"/>
                <w:kern w:val="0"/>
                <w:sz w:val="28"/>
                <w:szCs w:val="28"/>
              </w:rPr>
              <w:t>通过本专题集思广益</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推动森林经营、退化林修复与人工林质量提升及碳汇增强技术应用，发展林业碳汇计量监测与遥感反演及碳储量评估方法，优化木竹材等林产品低碳加工、长期储碳与循环利用技术，评估森林火灾、病虫害、极端气候风险对碳汇的综合影响，探索林业碳汇项目开发、生态补偿与收益分配机制创新，为提升森林生态系统长期碳汇稳定性提供技术支撑。</w:t>
            </w:r>
          </w:p>
        </w:tc>
      </w:tr>
      <w:tr w14:paraId="5A87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8220" w:type="dxa"/>
            <w:vAlign w:val="center"/>
          </w:tcPr>
          <w:p w14:paraId="10E4355D">
            <w:pPr>
              <w:spacing w:before="120" w:beforeLines="50" w:after="120" w:afterLines="50"/>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方向（均需考虑碳排核算和能源利用）</w:t>
            </w:r>
            <w:r>
              <w:rPr>
                <w:rFonts w:hint="eastAsia" w:ascii="仿宋" w:hAnsi="仿宋" w:eastAsia="仿宋" w:cs="仿宋"/>
                <w:b/>
                <w:bCs/>
                <w:kern w:val="0"/>
                <w:sz w:val="28"/>
                <w:szCs w:val="28"/>
                <w:lang w:val="zh-TW"/>
              </w:rPr>
              <w:t>：</w:t>
            </w:r>
          </w:p>
          <w:p w14:paraId="26DFAD41">
            <w:pPr>
              <w:keepNext w:val="0"/>
              <w:keepLines w:val="0"/>
              <w:widowControl/>
              <w:suppressLineNumbers w:val="0"/>
              <w:jc w:val="left"/>
              <w:rPr>
                <w:rFonts w:hint="eastAsia" w:ascii="仿宋" w:hAnsi="仿宋" w:eastAsia="仿宋" w:cs="仿宋"/>
                <w:kern w:val="0"/>
                <w:sz w:val="28"/>
                <w:szCs w:val="28"/>
              </w:rPr>
            </w:pPr>
            <w:r>
              <w:rPr>
                <w:rFonts w:hint="eastAsia" w:ascii="仿宋" w:hAnsi="仿宋" w:eastAsia="仿宋" w:cs="仿宋"/>
                <w:kern w:val="0"/>
                <w:sz w:val="28"/>
                <w:szCs w:val="28"/>
              </w:rPr>
              <w:t>1.</w:t>
            </w:r>
            <w:r>
              <w:rPr>
                <w:rFonts w:ascii="仿宋" w:hAnsi="仿宋" w:eastAsia="仿宋" w:cs="仿宋"/>
                <w:color w:val="000000"/>
                <w:kern w:val="0"/>
                <w:sz w:val="28"/>
                <w:szCs w:val="28"/>
                <w:lang w:val="en-US" w:eastAsia="zh-CN" w:bidi="ar"/>
              </w:rPr>
              <w:t>森林经营、退化林修复、人工林质量提升和碳汇增强</w:t>
            </w:r>
          </w:p>
          <w:p w14:paraId="412B30B9">
            <w:pPr>
              <w:keepNext w:val="0"/>
              <w:keepLines w:val="0"/>
              <w:widowControl/>
              <w:suppressLineNumbers w:val="0"/>
              <w:jc w:val="left"/>
              <w:rPr>
                <w:rFonts w:hint="eastAsia" w:ascii="仿宋" w:hAnsi="仿宋" w:eastAsia="仿宋" w:cs="仿宋"/>
                <w:kern w:val="0"/>
                <w:sz w:val="28"/>
                <w:szCs w:val="28"/>
              </w:rPr>
            </w:pPr>
            <w:r>
              <w:rPr>
                <w:rFonts w:hint="eastAsia" w:ascii="仿宋" w:hAnsi="仿宋" w:eastAsia="仿宋" w:cs="仿宋"/>
                <w:kern w:val="0"/>
                <w:sz w:val="28"/>
                <w:szCs w:val="28"/>
              </w:rPr>
              <w:t>2.</w:t>
            </w:r>
            <w:r>
              <w:rPr>
                <w:rFonts w:ascii="仿宋" w:hAnsi="仿宋" w:eastAsia="仿宋" w:cs="仿宋"/>
                <w:color w:val="000000"/>
                <w:kern w:val="0"/>
                <w:sz w:val="28"/>
                <w:szCs w:val="28"/>
                <w:lang w:val="en-US" w:eastAsia="zh-CN" w:bidi="ar"/>
              </w:rPr>
              <w:t>林业碳汇计量监测、遥感反演和碳储量评估</w:t>
            </w:r>
          </w:p>
          <w:p w14:paraId="6A7A0D02">
            <w:pPr>
              <w:keepNext w:val="0"/>
              <w:keepLines w:val="0"/>
              <w:widowControl/>
              <w:suppressLineNumbers w:val="0"/>
              <w:jc w:val="left"/>
            </w:pPr>
            <w:r>
              <w:rPr>
                <w:rFonts w:hint="eastAsia" w:ascii="仿宋" w:hAnsi="仿宋" w:eastAsia="仿宋" w:cs="仿宋"/>
                <w:kern w:val="0"/>
                <w:sz w:val="28"/>
                <w:szCs w:val="28"/>
              </w:rPr>
              <w:t>3.</w:t>
            </w:r>
            <w:r>
              <w:rPr>
                <w:rFonts w:ascii="仿宋" w:hAnsi="仿宋" w:eastAsia="仿宋" w:cs="仿宋"/>
                <w:color w:val="000000"/>
                <w:kern w:val="0"/>
                <w:sz w:val="28"/>
                <w:szCs w:val="28"/>
                <w:lang w:val="en-US" w:eastAsia="zh-CN" w:bidi="ar"/>
              </w:rPr>
              <w:t>木竹材等林产品低碳加工、长期储碳和循环利用</w:t>
            </w:r>
          </w:p>
          <w:p w14:paraId="71786BFC">
            <w:pPr>
              <w:keepNext w:val="0"/>
              <w:keepLines w:val="0"/>
              <w:widowControl/>
              <w:suppressLineNumbers w:val="0"/>
              <w:jc w:val="left"/>
            </w:pPr>
            <w:r>
              <w:rPr>
                <w:rFonts w:hint="eastAsia" w:ascii="仿宋" w:hAnsi="仿宋" w:eastAsia="仿宋" w:cs="仿宋"/>
                <w:kern w:val="0"/>
                <w:sz w:val="32"/>
                <w:szCs w:val="32"/>
                <w:lang w:val="en-US" w:eastAsia="zh-CN"/>
              </w:rPr>
              <w:t>4.</w:t>
            </w:r>
            <w:r>
              <w:rPr>
                <w:rFonts w:ascii="仿宋" w:hAnsi="仿宋" w:eastAsia="仿宋" w:cs="仿宋"/>
                <w:color w:val="000000"/>
                <w:kern w:val="0"/>
                <w:sz w:val="28"/>
                <w:szCs w:val="28"/>
                <w:lang w:val="en-US" w:eastAsia="zh-CN" w:bidi="ar"/>
              </w:rPr>
              <w:t xml:space="preserve">森林火灾、病虫害、极端气候风险对碳汇的影响评估 </w:t>
            </w:r>
          </w:p>
          <w:p w14:paraId="574861A8">
            <w:pPr>
              <w:keepNext w:val="0"/>
              <w:keepLines w:val="0"/>
              <w:widowControl/>
              <w:suppressLineNumbers w:val="0"/>
              <w:jc w:val="left"/>
              <w:rPr>
                <w:rFonts w:hint="default" w:ascii="仿宋" w:hAnsi="仿宋" w:eastAsia="仿宋" w:cs="仿宋"/>
                <w:kern w:val="0"/>
                <w:sz w:val="32"/>
                <w:szCs w:val="32"/>
                <w:lang w:val="en-US" w:eastAsia="zh-CN"/>
              </w:rPr>
            </w:pPr>
            <w:r>
              <w:rPr>
                <w:rFonts w:ascii="仿宋" w:hAnsi="仿宋" w:eastAsia="仿宋" w:cs="仿宋"/>
                <w:color w:val="000000"/>
                <w:kern w:val="0"/>
                <w:sz w:val="28"/>
                <w:szCs w:val="28"/>
                <w:lang w:val="en-US" w:eastAsia="zh-CN" w:bidi="ar"/>
              </w:rPr>
              <w:t>5.林业碳汇项目开发、生态补偿和收益分配机制</w:t>
            </w:r>
          </w:p>
        </w:tc>
      </w:tr>
    </w:tbl>
    <w:p w14:paraId="19ED057D">
      <w:pPr>
        <w:rPr>
          <w:rFonts w:hint="eastAsia" w:ascii="仿宋" w:hAnsi="仿宋" w:eastAsia="仿宋" w:cs="仿宋_GB2312"/>
          <w:b/>
          <w:bCs/>
          <w:sz w:val="32"/>
          <w:szCs w:val="32"/>
        </w:rPr>
      </w:pPr>
    </w:p>
    <w:p w14:paraId="1A76A179">
      <w:pPr>
        <w:widowControl/>
        <w:jc w:val="left"/>
        <w:rPr>
          <w:rFonts w:hint="eastAsia" w:ascii="仿宋" w:hAnsi="仿宋" w:eastAsia="仿宋" w:cs="仿宋_GB2312"/>
          <w:b/>
          <w:bCs/>
          <w:sz w:val="32"/>
          <w:szCs w:val="32"/>
        </w:rPr>
      </w:pPr>
      <w:r>
        <w:rPr>
          <w:rFonts w:ascii="仿宋" w:hAnsi="仿宋" w:eastAsia="仿宋" w:cs="仿宋_GB2312"/>
          <w:b/>
          <w:bCs/>
          <w:sz w:val="32"/>
          <w:szCs w:val="32"/>
        </w:rPr>
        <w:br w:type="page"/>
      </w:r>
    </w:p>
    <w:p w14:paraId="7388608E">
      <w:pPr>
        <w:snapToGrid w:val="0"/>
        <w:spacing w:before="120" w:beforeLines="50" w:after="120" w:afterLines="50" w:line="500" w:lineRule="exact"/>
        <w:jc w:val="center"/>
        <w:rPr>
          <w:rFonts w:hint="eastAsia" w:ascii="仿宋" w:hAnsi="仿宋" w:eastAsia="仿宋" w:cs="仿宋_GB2312"/>
          <w:b/>
          <w:bCs/>
          <w:sz w:val="32"/>
          <w:szCs w:val="32"/>
        </w:rPr>
      </w:pPr>
      <w:r>
        <w:rPr>
          <w:rFonts w:hint="eastAsia" w:ascii="仿宋" w:hAnsi="仿宋" w:eastAsia="仿宋" w:cs="仿宋_GB2312"/>
          <w:b/>
          <w:bCs/>
          <w:sz w:val="32"/>
          <w:szCs w:val="32"/>
        </w:rPr>
        <w:t>命题</w:t>
      </w:r>
      <w:r>
        <w:rPr>
          <w:rFonts w:hint="eastAsia" w:ascii="仿宋" w:hAnsi="仿宋" w:eastAsia="仿宋" w:cs="仿宋_GB2312"/>
          <w:b/>
          <w:bCs/>
          <w:sz w:val="32"/>
          <w:szCs w:val="32"/>
          <w:lang w:val="en-US" w:eastAsia="zh-CN"/>
        </w:rPr>
        <w:t>8</w:t>
      </w:r>
      <w:r>
        <w:rPr>
          <w:rFonts w:hint="eastAsia" w:ascii="仿宋" w:hAnsi="仿宋" w:eastAsia="仿宋" w:cs="仿宋_GB2312"/>
          <w:b/>
          <w:bCs/>
          <w:sz w:val="32"/>
          <w:szCs w:val="32"/>
        </w:rPr>
        <w:t>（赛道</w:t>
      </w:r>
      <w:r>
        <w:rPr>
          <w:rFonts w:hint="eastAsia" w:ascii="仿宋" w:hAnsi="仿宋" w:eastAsia="仿宋" w:cs="仿宋_GB2312"/>
          <w:b/>
          <w:bCs/>
          <w:sz w:val="32"/>
          <w:szCs w:val="32"/>
          <w:lang w:val="en-US" w:eastAsia="zh-CN"/>
        </w:rPr>
        <w:t>三</w:t>
      </w:r>
      <w:r>
        <w:rPr>
          <w:rFonts w:hint="eastAsia" w:ascii="仿宋" w:hAnsi="仿宋" w:eastAsia="仿宋" w:cs="仿宋_GB2312"/>
          <w:b/>
          <w:bCs/>
          <w:sz w:val="32"/>
          <w:szCs w:val="32"/>
        </w:rPr>
        <w:t>：</w:t>
      </w:r>
      <w:r>
        <w:rPr>
          <w:rFonts w:hint="eastAsia" w:ascii="仿宋" w:hAnsi="仿宋" w:eastAsia="仿宋" w:cs="仿宋"/>
          <w:b/>
          <w:bCs/>
          <w:color w:val="000000"/>
          <w:kern w:val="0"/>
          <w:sz w:val="32"/>
          <w:szCs w:val="32"/>
          <w:lang w:val="en-US" w:eastAsia="zh-CN" w:bidi="ar"/>
        </w:rPr>
        <w:t>低碳农林业与自然碳汇</w:t>
      </w:r>
      <w:r>
        <w:rPr>
          <w:rFonts w:hint="eastAsia" w:ascii="仿宋" w:hAnsi="仿宋" w:eastAsia="仿宋" w:cs="仿宋_GB2312"/>
          <w:b/>
          <w:bCs/>
          <w:sz w:val="32"/>
          <w:szCs w:val="32"/>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14DB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vAlign w:val="center"/>
          </w:tcPr>
          <w:p w14:paraId="79A1FA4C">
            <w:pPr>
              <w:keepNext w:val="0"/>
              <w:keepLines w:val="0"/>
              <w:widowControl/>
              <w:suppressLineNumbers w:val="0"/>
              <w:jc w:val="both"/>
              <w:rPr>
                <w:rFonts w:hint="eastAsia" w:ascii="仿宋" w:hAnsi="仿宋" w:eastAsia="仿宋" w:cs="仿宋"/>
                <w:b/>
                <w:bCs/>
                <w:kern w:val="0"/>
                <w:sz w:val="32"/>
                <w:szCs w:val="32"/>
              </w:rPr>
            </w:pPr>
            <w:r>
              <w:rPr>
                <w:rFonts w:hint="eastAsia" w:ascii="仿宋" w:hAnsi="仿宋" w:eastAsia="仿宋" w:cs="仿宋"/>
                <w:b/>
                <w:bCs/>
                <w:kern w:val="0"/>
                <w:sz w:val="28"/>
                <w:szCs w:val="28"/>
              </w:rPr>
              <w:t>主题：</w:t>
            </w:r>
            <w:r>
              <w:rPr>
                <w:rFonts w:ascii="仿宋" w:hAnsi="仿宋" w:eastAsia="仿宋" w:cs="仿宋"/>
                <w:b/>
                <w:color w:val="000000"/>
                <w:kern w:val="0"/>
                <w:sz w:val="28"/>
                <w:szCs w:val="28"/>
                <w:lang w:val="en-US" w:eastAsia="zh-CN" w:bidi="ar"/>
              </w:rPr>
              <w:t>湿地/草原/海洋碳汇</w:t>
            </w:r>
          </w:p>
        </w:tc>
      </w:tr>
      <w:tr w14:paraId="53760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8" w:hRule="atLeast"/>
          <w:jc w:val="center"/>
        </w:trPr>
        <w:tc>
          <w:tcPr>
            <w:tcW w:w="8220" w:type="dxa"/>
          </w:tcPr>
          <w:p w14:paraId="19AE64FA">
            <w:pPr>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14:paraId="37496BF7">
            <w:pPr>
              <w:snapToGrid w:val="0"/>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湿地、草原、海洋等自然生态系统是地球重要的碳库，对实现碳中和具有不可替代的支撑作用。我国湿地土壤碳储量约占全国陆地碳储量的30%，草原生态系统碳储量巨大，海洋蓝碳（红树林、盐沼、海草床等）单位面积固碳效率可达陆地森林的数十倍，是我国实现碳中和目标的重要战略资源。然而，受土地利用变化、生态退化、气候变化和人为活动等多重因素影响，自然碳汇面临面积萎缩、功能退化、稳定性降低等严峻挑战。当前，碳汇计量监测精度不足、保护修复技术体系尚不完善、陆海统筹协同机制有待健全，增强风化、海洋碱化等新型碳汇技术尚处于探索阶段，自然碳汇长期稳定性和气候影响评估亟待加强。</w:t>
            </w:r>
          </w:p>
          <w:p w14:paraId="05464719">
            <w:pPr>
              <w:snapToGrid w:val="0"/>
              <w:spacing w:line="312" w:lineRule="auto"/>
              <w:ind w:firstLine="560" w:firstLineChars="200"/>
              <w:rPr>
                <w:rFonts w:hint="eastAsia" w:ascii="仿宋" w:hAnsi="仿宋" w:eastAsia="仿宋" w:cs="仿宋"/>
                <w:kern w:val="0"/>
                <w:sz w:val="32"/>
                <w:szCs w:val="32"/>
              </w:rPr>
            </w:pPr>
            <w:r>
              <w:rPr>
                <w:rFonts w:hint="eastAsia" w:ascii="仿宋" w:hAnsi="仿宋" w:eastAsia="仿宋" w:cs="仿宋"/>
                <w:kern w:val="0"/>
                <w:sz w:val="28"/>
                <w:szCs w:val="28"/>
              </w:rPr>
              <w:t>拟通过本主题，发展湿地、草原、海洋碳汇高精度计量监测技术，探索增强风化与海洋碱化等新型碳汇技术路径，推动红树林、盐沼、海草床等蓝碳生态系统保护修复与固碳增汇协同，完善陆海统筹的生态修复与生物多样性协同提升机制，评估自然碳汇长期稳定性、泄漏风险与气候综合影响，为夯实自然碳汇对碳中和的支撑能力提供关键技术保障。</w:t>
            </w:r>
          </w:p>
        </w:tc>
      </w:tr>
      <w:tr w14:paraId="402DB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20" w:type="dxa"/>
          </w:tcPr>
          <w:p w14:paraId="4269E571">
            <w:pPr>
              <w:spacing w:before="120" w:beforeLines="50" w:after="120" w:afterLines="50"/>
              <w:rPr>
                <w:rFonts w:hint="eastAsia" w:ascii="仿宋" w:hAnsi="仿宋" w:eastAsia="仿宋" w:cs="仿宋"/>
                <w:b/>
                <w:bCs/>
                <w:kern w:val="0"/>
                <w:sz w:val="28"/>
                <w:szCs w:val="28"/>
                <w:lang w:val="zh-TW" w:eastAsia="zh-TW"/>
              </w:rPr>
            </w:pPr>
            <w:r>
              <w:rPr>
                <w:rFonts w:hint="eastAsia" w:ascii="仿宋" w:hAnsi="仿宋" w:eastAsia="仿宋" w:cs="仿宋"/>
                <w:b/>
                <w:bCs/>
                <w:kern w:val="0"/>
                <w:sz w:val="28"/>
                <w:szCs w:val="28"/>
                <w:lang w:val="zh-TW" w:eastAsia="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eastAsia="zh-TW"/>
              </w:rPr>
              <w:t>：</w:t>
            </w:r>
          </w:p>
          <w:p w14:paraId="7194B589">
            <w:pPr>
              <w:keepNext w:val="0"/>
              <w:keepLines w:val="0"/>
              <w:widowControl/>
              <w:suppressLineNumbers w:val="0"/>
              <w:jc w:val="left"/>
              <w:rPr>
                <w:rFonts w:hint="eastAsia" w:ascii="仿宋" w:hAnsi="仿宋" w:eastAsia="仿宋" w:cs="仿宋"/>
                <w:kern w:val="0"/>
                <w:sz w:val="28"/>
                <w:szCs w:val="28"/>
              </w:rPr>
            </w:pPr>
            <w:r>
              <w:rPr>
                <w:rFonts w:hint="eastAsia" w:ascii="仿宋" w:hAnsi="仿宋" w:eastAsia="仿宋" w:cs="仿宋"/>
                <w:kern w:val="0"/>
                <w:sz w:val="28"/>
                <w:szCs w:val="28"/>
              </w:rPr>
              <w:t>1.</w:t>
            </w:r>
            <w:r>
              <w:rPr>
                <w:rFonts w:ascii="仿宋" w:hAnsi="仿宋" w:eastAsia="仿宋" w:cs="仿宋"/>
                <w:color w:val="000000"/>
                <w:kern w:val="0"/>
                <w:sz w:val="28"/>
                <w:szCs w:val="28"/>
                <w:lang w:val="en-US" w:eastAsia="zh-CN" w:bidi="ar"/>
              </w:rPr>
              <w:t>湿地、草原、海洋碳汇计量监测技术</w:t>
            </w:r>
          </w:p>
          <w:p w14:paraId="065006EF">
            <w:pPr>
              <w:keepNext w:val="0"/>
              <w:keepLines w:val="0"/>
              <w:widowControl/>
              <w:suppressLineNumbers w:val="0"/>
              <w:jc w:val="left"/>
              <w:rPr>
                <w:rFonts w:hint="eastAsia" w:ascii="仿宋" w:hAnsi="仿宋" w:eastAsia="仿宋" w:cs="仿宋"/>
                <w:kern w:val="0"/>
                <w:sz w:val="28"/>
                <w:szCs w:val="28"/>
              </w:rPr>
            </w:pPr>
            <w:r>
              <w:rPr>
                <w:rFonts w:hint="eastAsia" w:ascii="仿宋" w:hAnsi="仿宋" w:eastAsia="仿宋" w:cs="仿宋"/>
                <w:kern w:val="0"/>
                <w:sz w:val="28"/>
                <w:szCs w:val="28"/>
              </w:rPr>
              <w:t>2.</w:t>
            </w:r>
            <w:r>
              <w:rPr>
                <w:rFonts w:ascii="仿宋" w:hAnsi="仿宋" w:eastAsia="仿宋" w:cs="仿宋"/>
                <w:color w:val="000000"/>
                <w:kern w:val="0"/>
                <w:sz w:val="28"/>
                <w:szCs w:val="28"/>
                <w:lang w:val="en-US" w:eastAsia="zh-CN" w:bidi="ar"/>
              </w:rPr>
              <w:t>增强风化、海洋碱化等碳汇技术</w:t>
            </w:r>
          </w:p>
          <w:p w14:paraId="4339D457">
            <w:pPr>
              <w:keepNext w:val="0"/>
              <w:keepLines w:val="0"/>
              <w:widowControl/>
              <w:suppressLineNumbers w:val="0"/>
              <w:jc w:val="left"/>
              <w:rPr>
                <w:rFonts w:hint="eastAsia" w:ascii="仿宋" w:hAnsi="仿宋" w:eastAsia="仿宋" w:cs="仿宋"/>
                <w:kern w:val="0"/>
                <w:sz w:val="28"/>
                <w:szCs w:val="28"/>
              </w:rPr>
            </w:pPr>
            <w:r>
              <w:rPr>
                <w:rFonts w:hint="eastAsia" w:ascii="仿宋" w:hAnsi="仿宋" w:eastAsia="仿宋" w:cs="仿宋"/>
                <w:kern w:val="0"/>
                <w:sz w:val="28"/>
                <w:szCs w:val="28"/>
              </w:rPr>
              <w:t>3.</w:t>
            </w:r>
            <w:r>
              <w:rPr>
                <w:rFonts w:ascii="仿宋" w:hAnsi="仿宋" w:eastAsia="仿宋" w:cs="仿宋"/>
                <w:color w:val="000000"/>
                <w:kern w:val="0"/>
                <w:sz w:val="28"/>
                <w:szCs w:val="28"/>
                <w:lang w:val="en-US" w:eastAsia="zh-CN" w:bidi="ar"/>
              </w:rPr>
              <w:t>蓝碳生态系统、红树林、盐沼、海草床等保护修复</w:t>
            </w:r>
          </w:p>
          <w:p w14:paraId="3B5C1221">
            <w:pPr>
              <w:keepNext w:val="0"/>
              <w:keepLines w:val="0"/>
              <w:widowControl/>
              <w:suppressLineNumbers w:val="0"/>
              <w:jc w:val="left"/>
              <w:rPr>
                <w:rFonts w:hint="eastAsia" w:ascii="仿宋" w:hAnsi="仿宋" w:eastAsia="仿宋" w:cs="仿宋"/>
                <w:kern w:val="0"/>
                <w:sz w:val="28"/>
                <w:szCs w:val="28"/>
              </w:rPr>
            </w:pPr>
            <w:r>
              <w:rPr>
                <w:rFonts w:hint="eastAsia" w:ascii="仿宋" w:hAnsi="仿宋" w:eastAsia="仿宋" w:cs="仿宋"/>
                <w:kern w:val="0"/>
                <w:sz w:val="28"/>
                <w:szCs w:val="28"/>
              </w:rPr>
              <w:t>4.</w:t>
            </w:r>
            <w:r>
              <w:rPr>
                <w:rFonts w:ascii="仿宋" w:hAnsi="仿宋" w:eastAsia="仿宋" w:cs="仿宋"/>
                <w:color w:val="000000"/>
                <w:kern w:val="0"/>
                <w:sz w:val="28"/>
                <w:szCs w:val="28"/>
                <w:lang w:val="en-US" w:eastAsia="zh-CN" w:bidi="ar"/>
              </w:rPr>
              <w:t>陆海统筹的生态修复、固碳增汇和生物多样性协同提升</w:t>
            </w:r>
          </w:p>
          <w:p w14:paraId="4EB2675E">
            <w:pPr>
              <w:keepNext w:val="0"/>
              <w:keepLines w:val="0"/>
              <w:widowControl/>
              <w:suppressLineNumbers w:val="0"/>
              <w:jc w:val="left"/>
              <w:rPr>
                <w:rFonts w:hint="eastAsia" w:ascii="仿宋" w:hAnsi="仿宋" w:eastAsia="仿宋" w:cs="仿宋"/>
                <w:bCs/>
                <w:kern w:val="0"/>
                <w:sz w:val="32"/>
                <w:szCs w:val="32"/>
                <w:lang w:eastAsia="zh-CN"/>
              </w:rPr>
            </w:pPr>
            <w:r>
              <w:rPr>
                <w:rFonts w:hint="eastAsia" w:ascii="仿宋" w:hAnsi="仿宋" w:eastAsia="仿宋" w:cs="仿宋"/>
                <w:kern w:val="0"/>
                <w:sz w:val="28"/>
                <w:szCs w:val="28"/>
              </w:rPr>
              <w:t>5</w:t>
            </w:r>
            <w:r>
              <w:rPr>
                <w:rFonts w:hint="eastAsia" w:ascii="仿宋" w:hAnsi="仿宋" w:eastAsia="仿宋" w:cs="仿宋"/>
                <w:kern w:val="0"/>
                <w:sz w:val="28"/>
                <w:szCs w:val="28"/>
                <w:lang w:eastAsia="zh-CN"/>
              </w:rPr>
              <w:t>.</w:t>
            </w:r>
            <w:r>
              <w:rPr>
                <w:rFonts w:ascii="仿宋" w:hAnsi="仿宋" w:eastAsia="仿宋" w:cs="仿宋"/>
                <w:color w:val="000000"/>
                <w:kern w:val="0"/>
                <w:sz w:val="28"/>
                <w:szCs w:val="28"/>
                <w:lang w:val="en-US" w:eastAsia="zh-CN" w:bidi="ar"/>
              </w:rPr>
              <w:t>自然碳汇长期稳定性、泄漏风险和气候影响评估</w:t>
            </w:r>
          </w:p>
        </w:tc>
      </w:tr>
    </w:tbl>
    <w:p w14:paraId="7250A589">
      <w:pPr>
        <w:widowControl/>
        <w:jc w:val="left"/>
        <w:rPr>
          <w:rFonts w:hint="eastAsia" w:ascii="仿宋" w:hAnsi="仿宋" w:eastAsia="仿宋" w:cs="仿宋_GB2312"/>
          <w:b/>
          <w:bCs/>
          <w:sz w:val="32"/>
          <w:szCs w:val="32"/>
        </w:rPr>
      </w:pPr>
    </w:p>
    <w:p w14:paraId="5247A744">
      <w:pPr>
        <w:widowControl/>
        <w:jc w:val="left"/>
        <w:rPr>
          <w:rFonts w:hint="eastAsia" w:ascii="仿宋" w:hAnsi="仿宋" w:eastAsia="仿宋" w:cs="仿宋_GB2312"/>
          <w:b/>
          <w:bCs/>
          <w:sz w:val="32"/>
          <w:szCs w:val="32"/>
        </w:rPr>
      </w:pPr>
      <w:r>
        <w:rPr>
          <w:rFonts w:hint="eastAsia" w:ascii="仿宋" w:hAnsi="仿宋" w:eastAsia="仿宋" w:cs="仿宋_GB2312"/>
          <w:b/>
          <w:bCs/>
          <w:sz w:val="32"/>
          <w:szCs w:val="32"/>
        </w:rPr>
        <w:br w:type="page"/>
      </w:r>
    </w:p>
    <w:p w14:paraId="3FA619A8">
      <w:pPr>
        <w:keepNext w:val="0"/>
        <w:keepLines w:val="0"/>
        <w:widowControl/>
        <w:suppressLineNumbers w:val="0"/>
        <w:jc w:val="center"/>
        <w:rPr>
          <w:rFonts w:hint="eastAsia" w:ascii="仿宋" w:hAnsi="仿宋" w:eastAsia="仿宋" w:cs="仿宋_GB2312"/>
          <w:b/>
          <w:bCs/>
          <w:sz w:val="32"/>
          <w:szCs w:val="32"/>
        </w:rPr>
      </w:pPr>
      <w:r>
        <w:rPr>
          <w:rFonts w:hint="eastAsia" w:ascii="仿宋" w:hAnsi="仿宋" w:eastAsia="仿宋" w:cs="仿宋_GB2312"/>
          <w:b/>
          <w:bCs/>
          <w:sz w:val="32"/>
          <w:szCs w:val="32"/>
        </w:rPr>
        <w:t>命题</w:t>
      </w:r>
      <w:r>
        <w:rPr>
          <w:rFonts w:hint="eastAsia" w:ascii="仿宋" w:hAnsi="仿宋" w:eastAsia="仿宋" w:cs="仿宋_GB2312"/>
          <w:b/>
          <w:bCs/>
          <w:sz w:val="32"/>
          <w:szCs w:val="32"/>
          <w:lang w:val="en-US" w:eastAsia="zh-CN"/>
        </w:rPr>
        <w:t>9</w:t>
      </w:r>
      <w:r>
        <w:rPr>
          <w:rFonts w:hint="eastAsia" w:ascii="仿宋" w:hAnsi="仿宋" w:eastAsia="仿宋" w:cs="仿宋_GB2312"/>
          <w:b/>
          <w:bCs/>
          <w:sz w:val="32"/>
          <w:szCs w:val="32"/>
        </w:rPr>
        <w:t>（赛道</w:t>
      </w:r>
      <w:r>
        <w:rPr>
          <w:rFonts w:hint="eastAsia" w:ascii="仿宋" w:hAnsi="仿宋" w:eastAsia="仿宋" w:cs="仿宋_GB2312"/>
          <w:b/>
          <w:bCs/>
          <w:sz w:val="32"/>
          <w:szCs w:val="32"/>
          <w:lang w:val="en-US" w:eastAsia="zh-CN"/>
        </w:rPr>
        <w:t>四</w:t>
      </w:r>
      <w:r>
        <w:rPr>
          <w:rFonts w:hint="eastAsia" w:ascii="仿宋" w:hAnsi="仿宋" w:eastAsia="仿宋" w:cs="仿宋_GB2312"/>
          <w:b/>
          <w:bCs/>
          <w:sz w:val="32"/>
          <w:szCs w:val="32"/>
        </w:rPr>
        <w:t>：</w:t>
      </w:r>
      <w:r>
        <w:rPr>
          <w:rFonts w:hint="eastAsia" w:ascii="仿宋" w:hAnsi="仿宋" w:eastAsia="仿宋" w:cs="仿宋"/>
          <w:b/>
          <w:bCs/>
          <w:color w:val="000000"/>
          <w:kern w:val="0"/>
          <w:sz w:val="32"/>
          <w:szCs w:val="32"/>
          <w:lang w:val="en-US" w:eastAsia="zh-CN" w:bidi="ar"/>
        </w:rPr>
        <w:t>低碳工业与绿色制造</w:t>
      </w:r>
      <w:r>
        <w:rPr>
          <w:rFonts w:hint="eastAsia" w:ascii="仿宋" w:hAnsi="仿宋" w:eastAsia="仿宋" w:cs="仿宋_GB2312"/>
          <w:b/>
          <w:bCs/>
          <w:sz w:val="32"/>
          <w:szCs w:val="32"/>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3AC0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20" w:type="dxa"/>
            <w:vAlign w:val="center"/>
          </w:tcPr>
          <w:p w14:paraId="70912825">
            <w:pPr>
              <w:keepNext w:val="0"/>
              <w:keepLines w:val="0"/>
              <w:widowControl/>
              <w:suppressLineNumbers w:val="0"/>
              <w:jc w:val="both"/>
              <w:rPr>
                <w:rFonts w:hint="eastAsia" w:ascii="仿宋" w:hAnsi="仿宋" w:eastAsia="仿宋" w:cs="仿宋"/>
                <w:b/>
                <w:bCs/>
                <w:kern w:val="0"/>
                <w:sz w:val="28"/>
                <w:szCs w:val="28"/>
              </w:rPr>
            </w:pPr>
            <w:r>
              <w:rPr>
                <w:rFonts w:hint="eastAsia" w:ascii="仿宋" w:hAnsi="仿宋" w:eastAsia="仿宋" w:cs="仿宋"/>
                <w:b/>
                <w:bCs/>
                <w:kern w:val="0"/>
                <w:sz w:val="28"/>
                <w:szCs w:val="28"/>
              </w:rPr>
              <w:t>主题：</w:t>
            </w:r>
            <w:r>
              <w:rPr>
                <w:rFonts w:ascii="仿宋" w:hAnsi="仿宋" w:eastAsia="仿宋" w:cs="仿宋"/>
                <w:b/>
                <w:color w:val="000000"/>
                <w:kern w:val="0"/>
                <w:sz w:val="28"/>
                <w:szCs w:val="28"/>
                <w:lang w:val="en-US" w:eastAsia="zh-CN" w:bidi="ar"/>
              </w:rPr>
              <w:t>重点工业深度脱碳</w:t>
            </w:r>
          </w:p>
        </w:tc>
      </w:tr>
      <w:tr w14:paraId="0461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220" w:type="dxa"/>
          </w:tcPr>
          <w:p w14:paraId="5BE4AAD3">
            <w:pPr>
              <w:snapToGrid w:val="0"/>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14:paraId="3DB2A025">
            <w:pPr>
              <w:snapToGrid w:val="0"/>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钢铁、水泥、化工、冶金等重点工业行业能源消耗大、过程排放高，是实现碳达峰碳中和目标的关键领域。据统计，我国工业领域碳排放占全国碳排放总量的40%左右，其中钢铁行业碳排放量约占全国总量的15%，水泥行业约占12%，化工行业约占6%，三大行业合计贡献了工业碳排放的绝大部分。重点工业的碳排放既来源于化石燃料燃烧产生的能源相关排放，也来源于石灰石分解、炼焦炼铁等生产工艺本身产生的过程排放，后者难以通过简单的能源替代加以消除。深度脱碳需要同时推进节能增效、燃料替代、流程再造、余热余压利用、数字化管控等多维度措施。然而，当前重点工业面临低碳技术成熟度不足、大规模改造投资压力大、绿氢等替代燃料成本偏高、碳捕集利用与封存（CCUS）技术经济性尚不明确等突出瓶颈，亟待系统性突破。</w:t>
            </w:r>
          </w:p>
          <w:p w14:paraId="4BB51889">
            <w:pPr>
              <w:snapToGrid w:val="0"/>
              <w:spacing w:line="312" w:lineRule="auto"/>
              <w:ind w:firstLine="560" w:firstLineChars="200"/>
              <w:rPr>
                <w:rFonts w:hint="eastAsia" w:ascii="仿宋" w:hAnsi="仿宋" w:eastAsia="仿宋" w:cs="仿宋"/>
                <w:kern w:val="0"/>
                <w:sz w:val="28"/>
                <w:szCs w:val="28"/>
              </w:rPr>
            </w:pPr>
            <w:bookmarkStart w:id="7" w:name="OLE_LINK6"/>
            <w:r>
              <w:rPr>
                <w:rFonts w:hint="eastAsia" w:ascii="仿宋" w:hAnsi="仿宋" w:eastAsia="仿宋" w:cs="仿宋"/>
                <w:kern w:val="0"/>
                <w:sz w:val="28"/>
                <w:szCs w:val="28"/>
              </w:rPr>
              <w:t>拟通过本主题，</w:t>
            </w:r>
            <w:bookmarkEnd w:id="7"/>
            <w:r>
              <w:rPr>
                <w:rFonts w:hint="eastAsia" w:ascii="仿宋" w:hAnsi="仿宋" w:eastAsia="仿宋" w:cs="仿宋"/>
                <w:kern w:val="0"/>
                <w:sz w:val="28"/>
                <w:szCs w:val="28"/>
              </w:rPr>
              <w:t>攻关钢铁、水泥、化工、冶金等重点工业节能增效与能效提升技术，推进氢能等清洁燃料替代与化石燃料替代路径，优化工业流程再造与短流程工艺创新，发展余热余压高效回收利用与能源梯级利用技术，推动数字化管控与智能排产系统应用，完善重点工业碳排放核算方法与减排路径评估体系，探索重点工业深度脱碳的技术经济可行路径，为高碳工业行业平稳实现碳达峰碳中和提供关键技术支撑。</w:t>
            </w:r>
          </w:p>
        </w:tc>
      </w:tr>
      <w:tr w14:paraId="3E2DA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220" w:type="dxa"/>
          </w:tcPr>
          <w:p w14:paraId="0DDB2309">
            <w:pPr>
              <w:snapToGrid w:val="0"/>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rPr>
              <w:t>：</w:t>
            </w:r>
          </w:p>
          <w:p w14:paraId="1437AD1F">
            <w:pPr>
              <w:keepNext w:val="0"/>
              <w:keepLines w:val="0"/>
              <w:widowControl/>
              <w:suppressLineNumbers w:val="0"/>
              <w:jc w:val="left"/>
              <w:rPr>
                <w:rFonts w:ascii="Times New Roman" w:hAnsi="Times New Roman" w:eastAsia="仿宋" w:cs="Times New Roman"/>
                <w:kern w:val="0"/>
                <w:sz w:val="24"/>
              </w:rPr>
            </w:pPr>
            <w:r>
              <w:rPr>
                <w:rFonts w:hint="eastAsia" w:ascii="仿宋" w:hAnsi="仿宋" w:eastAsia="仿宋" w:cs="仿宋"/>
                <w:kern w:val="0"/>
                <w:sz w:val="24"/>
                <w:szCs w:val="24"/>
              </w:rPr>
              <w:t>1.</w:t>
            </w:r>
            <w:r>
              <w:rPr>
                <w:rFonts w:ascii="仿宋" w:hAnsi="仿宋" w:eastAsia="仿宋" w:cs="仿宋"/>
                <w:color w:val="000000"/>
                <w:kern w:val="0"/>
                <w:sz w:val="28"/>
                <w:szCs w:val="28"/>
                <w:lang w:val="en-US" w:eastAsia="zh-CN" w:bidi="ar"/>
              </w:rPr>
              <w:t>钢铁、水泥、化工、冶金等行业碳排放核算和减排路径</w:t>
            </w:r>
          </w:p>
          <w:p w14:paraId="4125A5EF">
            <w:pPr>
              <w:keepNext w:val="0"/>
              <w:keepLines w:val="0"/>
              <w:widowControl/>
              <w:suppressLineNumbers w:val="0"/>
              <w:jc w:val="left"/>
              <w:rPr>
                <w:rFonts w:hint="eastAsia" w:ascii="仿宋" w:hAnsi="仿宋" w:eastAsia="仿宋" w:cs="仿宋"/>
                <w:kern w:val="0"/>
                <w:sz w:val="24"/>
                <w:szCs w:val="24"/>
              </w:rPr>
            </w:pPr>
            <w:r>
              <w:rPr>
                <w:rFonts w:hint="eastAsia" w:ascii="仿宋" w:hAnsi="仿宋" w:eastAsia="仿宋" w:cs="仿宋"/>
                <w:kern w:val="0"/>
                <w:sz w:val="24"/>
                <w:szCs w:val="24"/>
              </w:rPr>
              <w:t>2.</w:t>
            </w:r>
            <w:r>
              <w:rPr>
                <w:rFonts w:ascii="仿宋" w:hAnsi="仿宋" w:eastAsia="仿宋" w:cs="仿宋"/>
                <w:color w:val="000000"/>
                <w:kern w:val="0"/>
                <w:sz w:val="28"/>
                <w:szCs w:val="28"/>
                <w:lang w:val="en-US" w:eastAsia="zh-CN" w:bidi="ar"/>
              </w:rPr>
              <w:t>工业节能、余热余压回收、能效提升和系统优化</w:t>
            </w:r>
          </w:p>
          <w:p w14:paraId="53865F62">
            <w:pPr>
              <w:keepNext w:val="0"/>
              <w:keepLines w:val="0"/>
              <w:widowControl/>
              <w:suppressLineNumbers w:val="0"/>
              <w:jc w:val="left"/>
              <w:rPr>
                <w:rFonts w:ascii="Times New Roman" w:hAnsi="Times New Roman" w:eastAsia="仿宋" w:cs="Times New Roman"/>
                <w:kern w:val="0"/>
                <w:sz w:val="24"/>
              </w:rPr>
            </w:pPr>
            <w:r>
              <w:rPr>
                <w:rFonts w:hint="eastAsia" w:ascii="仿宋" w:hAnsi="仿宋" w:eastAsia="仿宋" w:cs="仿宋"/>
                <w:kern w:val="0"/>
                <w:sz w:val="24"/>
                <w:szCs w:val="24"/>
              </w:rPr>
              <w:t>3.</w:t>
            </w:r>
            <w:r>
              <w:rPr>
                <w:rFonts w:ascii="仿宋" w:hAnsi="仿宋" w:eastAsia="仿宋" w:cs="仿宋"/>
                <w:color w:val="000000"/>
                <w:kern w:val="0"/>
                <w:sz w:val="28"/>
                <w:szCs w:val="28"/>
                <w:lang w:val="en-US" w:eastAsia="zh-CN" w:bidi="ar"/>
              </w:rPr>
              <w:t>低碳原燃料替代、电气化、氢冶金工艺和流程再造</w:t>
            </w:r>
          </w:p>
          <w:p w14:paraId="0D90F658">
            <w:pPr>
              <w:keepNext w:val="0"/>
              <w:keepLines w:val="0"/>
              <w:widowControl/>
              <w:suppressLineNumbers w:val="0"/>
              <w:jc w:val="left"/>
            </w:pPr>
            <w:r>
              <w:rPr>
                <w:rFonts w:hint="eastAsia" w:ascii="仿宋" w:hAnsi="仿宋" w:eastAsia="仿宋" w:cs="仿宋"/>
                <w:kern w:val="0"/>
                <w:sz w:val="24"/>
                <w:szCs w:val="24"/>
              </w:rPr>
              <w:t>4.</w:t>
            </w:r>
            <w:r>
              <w:rPr>
                <w:rFonts w:ascii="仿宋" w:hAnsi="仿宋" w:eastAsia="仿宋" w:cs="仿宋"/>
                <w:color w:val="000000"/>
                <w:kern w:val="0"/>
                <w:sz w:val="28"/>
                <w:szCs w:val="28"/>
                <w:lang w:val="en-US" w:eastAsia="zh-CN" w:bidi="ar"/>
              </w:rPr>
              <w:t>重点工业设备智能监测、过程控制和能碳管理平台</w:t>
            </w:r>
          </w:p>
          <w:p w14:paraId="44D2A940">
            <w:pPr>
              <w:keepNext w:val="0"/>
              <w:keepLines w:val="0"/>
              <w:widowControl/>
              <w:suppressLineNumbers w:val="0"/>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w:t>
            </w:r>
            <w:r>
              <w:rPr>
                <w:rFonts w:ascii="仿宋" w:hAnsi="仿宋" w:eastAsia="仿宋" w:cs="仿宋"/>
                <w:color w:val="000000"/>
                <w:kern w:val="0"/>
                <w:sz w:val="28"/>
                <w:szCs w:val="28"/>
                <w:lang w:val="en-US" w:eastAsia="zh-CN" w:bidi="ar"/>
              </w:rPr>
              <w:t>深度脱碳技术经济性、产业链协同和工程示范方案</w:t>
            </w:r>
          </w:p>
        </w:tc>
      </w:tr>
    </w:tbl>
    <w:p w14:paraId="57249C35">
      <w:pPr>
        <w:snapToGrid w:val="0"/>
        <w:spacing w:before="120" w:beforeLines="50" w:after="120" w:afterLines="50" w:line="500" w:lineRule="exact"/>
        <w:jc w:val="center"/>
        <w:rPr>
          <w:rFonts w:hint="eastAsia" w:ascii="仿宋" w:hAnsi="仿宋" w:eastAsia="仿宋" w:cs="仿宋_GB2312"/>
          <w:b/>
          <w:bCs/>
          <w:sz w:val="32"/>
          <w:szCs w:val="32"/>
        </w:rPr>
      </w:pPr>
      <w:r>
        <w:rPr>
          <w:rFonts w:hint="eastAsia" w:ascii="仿宋" w:hAnsi="仿宋" w:eastAsia="仿宋" w:cs="仿宋_GB2312"/>
          <w:b/>
          <w:bCs/>
          <w:sz w:val="32"/>
          <w:szCs w:val="32"/>
        </w:rPr>
        <w:br w:type="page"/>
      </w:r>
      <w:r>
        <w:rPr>
          <w:rFonts w:hint="eastAsia" w:ascii="仿宋" w:hAnsi="仿宋" w:eastAsia="仿宋" w:cs="仿宋_GB2312"/>
          <w:b/>
          <w:bCs/>
          <w:sz w:val="32"/>
          <w:szCs w:val="32"/>
        </w:rPr>
        <w:t>命题</w:t>
      </w:r>
      <w:r>
        <w:rPr>
          <w:rFonts w:hint="eastAsia" w:ascii="仿宋" w:hAnsi="仿宋" w:eastAsia="仿宋" w:cs="仿宋_GB2312"/>
          <w:b/>
          <w:bCs/>
          <w:sz w:val="32"/>
          <w:szCs w:val="32"/>
          <w:lang w:val="en-US" w:eastAsia="zh-CN"/>
        </w:rPr>
        <w:t>10</w:t>
      </w:r>
      <w:r>
        <w:rPr>
          <w:rFonts w:hint="eastAsia" w:ascii="仿宋" w:hAnsi="仿宋" w:eastAsia="仿宋" w:cs="仿宋_GB2312"/>
          <w:b/>
          <w:bCs/>
          <w:sz w:val="32"/>
          <w:szCs w:val="32"/>
        </w:rPr>
        <w:t>（赛道</w:t>
      </w:r>
      <w:r>
        <w:rPr>
          <w:rFonts w:hint="eastAsia" w:ascii="仿宋" w:hAnsi="仿宋" w:eastAsia="仿宋" w:cs="仿宋_GB2312"/>
          <w:b/>
          <w:bCs/>
          <w:sz w:val="32"/>
          <w:szCs w:val="32"/>
          <w:lang w:val="en-US" w:eastAsia="zh-CN"/>
        </w:rPr>
        <w:t>四</w:t>
      </w:r>
      <w:r>
        <w:rPr>
          <w:rFonts w:hint="eastAsia" w:ascii="仿宋" w:hAnsi="仿宋" w:eastAsia="仿宋" w:cs="仿宋_GB2312"/>
          <w:b/>
          <w:bCs/>
          <w:sz w:val="32"/>
          <w:szCs w:val="32"/>
        </w:rPr>
        <w:t>：</w:t>
      </w:r>
      <w:r>
        <w:rPr>
          <w:rFonts w:hint="eastAsia" w:ascii="仿宋" w:hAnsi="仿宋" w:eastAsia="仿宋" w:cs="仿宋"/>
          <w:b/>
          <w:bCs/>
          <w:color w:val="000000"/>
          <w:kern w:val="0"/>
          <w:sz w:val="32"/>
          <w:szCs w:val="32"/>
          <w:lang w:val="en-US" w:eastAsia="zh-CN" w:bidi="ar"/>
        </w:rPr>
        <w:t>低碳工业与绿色制造</w:t>
      </w:r>
      <w:r>
        <w:rPr>
          <w:rFonts w:hint="eastAsia" w:ascii="仿宋" w:hAnsi="仿宋" w:eastAsia="仿宋" w:cs="仿宋_GB2312"/>
          <w:b/>
          <w:bCs/>
          <w:sz w:val="32"/>
          <w:szCs w:val="32"/>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6F8AF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20" w:type="dxa"/>
            <w:vAlign w:val="center"/>
          </w:tcPr>
          <w:p w14:paraId="5C55197C">
            <w:pPr>
              <w:keepNext w:val="0"/>
              <w:keepLines w:val="0"/>
              <w:widowControl/>
              <w:suppressLineNumbers w:val="0"/>
              <w:jc w:val="both"/>
              <w:rPr>
                <w:rFonts w:hint="eastAsia" w:ascii="仿宋" w:hAnsi="仿宋" w:eastAsia="仿宋" w:cs="仿宋"/>
                <w:b/>
                <w:bCs/>
                <w:kern w:val="0"/>
                <w:sz w:val="28"/>
                <w:szCs w:val="28"/>
              </w:rPr>
            </w:pPr>
            <w:r>
              <w:rPr>
                <w:rFonts w:hint="eastAsia" w:ascii="仿宋" w:hAnsi="仿宋" w:eastAsia="仿宋" w:cs="仿宋"/>
                <w:b/>
                <w:bCs/>
                <w:kern w:val="0"/>
                <w:sz w:val="28"/>
                <w:szCs w:val="28"/>
              </w:rPr>
              <w:t>主题：</w:t>
            </w:r>
            <w:r>
              <w:rPr>
                <w:rFonts w:ascii="仿宋" w:hAnsi="仿宋" w:eastAsia="仿宋" w:cs="仿宋"/>
                <w:b/>
                <w:color w:val="000000"/>
                <w:kern w:val="0"/>
                <w:sz w:val="28"/>
                <w:szCs w:val="28"/>
                <w:lang w:val="en-US" w:eastAsia="zh-CN" w:bidi="ar"/>
              </w:rPr>
              <w:t>工业源与大气源 CCUS</w:t>
            </w:r>
          </w:p>
        </w:tc>
      </w:tr>
      <w:tr w14:paraId="5AAA0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220" w:type="dxa"/>
          </w:tcPr>
          <w:p w14:paraId="65EC1B25">
            <w:pPr>
              <w:snapToGrid w:val="0"/>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14:paraId="65797122">
            <w:pPr>
              <w:snapToGrid w:val="0"/>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工业过程二氧化碳排放和高浓度二氧化碳排放源在部分行业中难以通过常规节能增效措施完全消除，碳捕集、利用与封存（CCUS）是支撑工业深度脱碳不可或缺的技术组合。水泥、钢铁、化工等行业的工艺过程排放（如石灰石分解、焦炭还原等）占总排放量的30%</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60%，即便实现100%燃料替代，这部分排放仍然存在，必须依靠CCUS加以解决。当前CCUS技术仍面临捕集能耗偏高（通常造成发电效率损失8</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12个百分点）、运输安全风险、封存长期稳定性有待验证、CO₂利用产品附加值有限和商业化成本居高不下等瓶颈，亟需形成可验证、可持续的技术路线，并加快推进规模化集成示范。</w:t>
            </w:r>
          </w:p>
          <w:p w14:paraId="62C19E94">
            <w:pPr>
              <w:snapToGrid w:val="0"/>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拟通过本主题，攻关燃烧后捕集、燃烧前捕集与富氧燃烧等低能耗碳捕集技术，发展CO₂安全运输与地质封存稳定性监测技术，探索CO₂化学转化、生物固定与矿化利用等资源化利用路径，开发水泥、钢铁、化工等行业全流程CCUS集成技术，推进直接空气捕集（DAC）等大气源碳移除前瞻技术，建立CCUS全链条碳排放核算、经济性评估与安全风险管控体系，为工业过程深度脱碳提供可复制、可持续的技术方案。</w:t>
            </w:r>
          </w:p>
        </w:tc>
      </w:tr>
      <w:tr w14:paraId="5021C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220" w:type="dxa"/>
          </w:tcPr>
          <w:p w14:paraId="639A2226">
            <w:pPr>
              <w:snapToGrid w:val="0"/>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rPr>
              <w:t>：</w:t>
            </w:r>
          </w:p>
          <w:p w14:paraId="08D46BAD">
            <w:pPr>
              <w:keepNext w:val="0"/>
              <w:keepLines w:val="0"/>
              <w:widowControl/>
              <w:suppressLineNumbers w:val="0"/>
              <w:jc w:val="left"/>
              <w:rPr>
                <w:rFonts w:hint="eastAsia" w:ascii="仿宋" w:hAnsi="仿宋" w:eastAsia="仿宋" w:cs="仿宋"/>
                <w:kern w:val="0"/>
                <w:sz w:val="28"/>
                <w:szCs w:val="28"/>
              </w:rPr>
            </w:pPr>
            <w:r>
              <w:rPr>
                <w:rFonts w:hint="eastAsia" w:ascii="仿宋" w:hAnsi="仿宋" w:eastAsia="仿宋" w:cs="仿宋"/>
                <w:kern w:val="0"/>
                <w:sz w:val="28"/>
                <w:szCs w:val="28"/>
              </w:rPr>
              <w:t>1.</w:t>
            </w:r>
            <w:r>
              <w:rPr>
                <w:rFonts w:ascii="仿宋" w:hAnsi="仿宋" w:eastAsia="仿宋" w:cs="仿宋"/>
                <w:color w:val="000000"/>
                <w:kern w:val="0"/>
                <w:sz w:val="28"/>
                <w:szCs w:val="28"/>
                <w:lang w:val="en-US" w:eastAsia="zh-CN" w:bidi="ar"/>
              </w:rPr>
              <w:t>水泥、钢铁、化工、燃煤电厂等非油气工业源二氧化碳捕集技术</w:t>
            </w:r>
          </w:p>
          <w:p w14:paraId="6596B372">
            <w:pPr>
              <w:keepNext w:val="0"/>
              <w:keepLines w:val="0"/>
              <w:widowControl/>
              <w:suppressLineNumbers w:val="0"/>
              <w:jc w:val="left"/>
              <w:rPr>
                <w:rFonts w:ascii="Times New Roman" w:hAnsi="Times New Roman" w:eastAsia="仿宋" w:cs="Times New Roman"/>
                <w:kern w:val="0"/>
                <w:sz w:val="28"/>
                <w:szCs w:val="24"/>
              </w:rPr>
            </w:pPr>
            <w:r>
              <w:rPr>
                <w:rFonts w:hint="eastAsia" w:ascii="仿宋" w:hAnsi="仿宋" w:eastAsia="仿宋" w:cs="仿宋"/>
                <w:kern w:val="0"/>
                <w:sz w:val="28"/>
                <w:szCs w:val="28"/>
              </w:rPr>
              <w:t>2.</w:t>
            </w:r>
            <w:r>
              <w:rPr>
                <w:rFonts w:ascii="仿宋" w:hAnsi="仿宋" w:eastAsia="仿宋" w:cs="仿宋"/>
                <w:color w:val="000000"/>
                <w:kern w:val="0"/>
                <w:sz w:val="28"/>
                <w:szCs w:val="28"/>
                <w:lang w:val="en-US" w:eastAsia="zh-CN" w:bidi="ar"/>
              </w:rPr>
              <w:t>直接空气捕集（DAC）的材料、工艺、能耗优化与系统集成</w:t>
            </w:r>
          </w:p>
          <w:p w14:paraId="1A28D2A3">
            <w:pPr>
              <w:keepNext w:val="0"/>
              <w:keepLines w:val="0"/>
              <w:widowControl/>
              <w:suppressLineNumbers w:val="0"/>
              <w:jc w:val="left"/>
            </w:pPr>
            <w:r>
              <w:rPr>
                <w:rFonts w:hint="eastAsia" w:ascii="仿宋" w:hAnsi="仿宋" w:eastAsia="仿宋" w:cs="仿宋"/>
                <w:kern w:val="0"/>
                <w:sz w:val="28"/>
                <w:szCs w:val="28"/>
              </w:rPr>
              <w:t>3.</w:t>
            </w:r>
            <w:r>
              <w:rPr>
                <w:rFonts w:ascii="仿宋" w:hAnsi="仿宋" w:eastAsia="仿宋" w:cs="仿宋"/>
                <w:color w:val="000000"/>
                <w:kern w:val="0"/>
                <w:sz w:val="28"/>
                <w:szCs w:val="28"/>
                <w:lang w:val="en-US" w:eastAsia="zh-CN" w:bidi="ar"/>
              </w:rPr>
              <w:t>二氧化碳压缩、运输、管网布局和封存安全评价</w:t>
            </w:r>
          </w:p>
          <w:p w14:paraId="128D00E5">
            <w:pPr>
              <w:keepNext w:val="0"/>
              <w:keepLines w:val="0"/>
              <w:widowControl/>
              <w:suppressLineNumbers w:val="0"/>
              <w:jc w:val="left"/>
              <w:rPr>
                <w:rFonts w:hint="default" w:ascii="Times New Roman" w:hAnsi="Times New Roman" w:eastAsia="仿宋" w:cs="Times New Roman"/>
                <w:kern w:val="0"/>
                <w:sz w:val="28"/>
                <w:szCs w:val="24"/>
                <w:lang w:val="en-US" w:eastAsia="zh-CN"/>
              </w:rPr>
            </w:pPr>
            <w:r>
              <w:rPr>
                <w:rFonts w:hint="eastAsia" w:ascii="Times New Roman" w:hAnsi="Times New Roman" w:eastAsia="仿宋" w:cs="Times New Roman"/>
                <w:kern w:val="0"/>
                <w:sz w:val="28"/>
                <w:szCs w:val="24"/>
                <w:lang w:val="en-US" w:eastAsia="zh-CN"/>
              </w:rPr>
              <w:t>4.</w:t>
            </w:r>
            <w:r>
              <w:rPr>
                <w:rFonts w:ascii="仿宋" w:hAnsi="仿宋" w:eastAsia="仿宋" w:cs="仿宋"/>
                <w:color w:val="000000"/>
                <w:kern w:val="0"/>
                <w:sz w:val="28"/>
                <w:szCs w:val="28"/>
                <w:lang w:val="en-US" w:eastAsia="zh-CN" w:bidi="ar"/>
              </w:rPr>
              <w:t>二氧化碳矿化、化学转化和资源化利用</w:t>
            </w:r>
          </w:p>
          <w:p w14:paraId="7CD32447">
            <w:pPr>
              <w:keepNext w:val="0"/>
              <w:keepLines w:val="0"/>
              <w:widowControl/>
              <w:suppressLineNumbers w:val="0"/>
              <w:jc w:val="left"/>
            </w:pP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w:t>
            </w:r>
            <w:r>
              <w:rPr>
                <w:rFonts w:ascii="仿宋" w:hAnsi="仿宋" w:eastAsia="仿宋" w:cs="仿宋"/>
                <w:color w:val="000000"/>
                <w:kern w:val="0"/>
                <w:sz w:val="28"/>
                <w:szCs w:val="28"/>
                <w:lang w:val="en-US" w:eastAsia="zh-CN" w:bidi="ar"/>
              </w:rPr>
              <w:t>工业 CCUS 集群化示范、商业模式和政策机制设计</w:t>
            </w:r>
          </w:p>
          <w:p w14:paraId="74769E9B">
            <w:pPr>
              <w:keepNext w:val="0"/>
              <w:keepLines w:val="0"/>
              <w:widowControl/>
              <w:suppressLineNumbers w:val="0"/>
              <w:jc w:val="left"/>
            </w:pPr>
            <w:r>
              <w:rPr>
                <w:rFonts w:hint="eastAsia" w:ascii="Times New Roman" w:hAnsi="Times New Roman" w:eastAsia="仿宋" w:cs="Times New Roman"/>
                <w:kern w:val="0"/>
                <w:sz w:val="28"/>
                <w:szCs w:val="24"/>
                <w:lang w:val="en-US" w:eastAsia="zh-CN"/>
              </w:rPr>
              <w:t>6.</w:t>
            </w:r>
            <w:r>
              <w:rPr>
                <w:rFonts w:ascii="仿宋" w:hAnsi="仿宋" w:eastAsia="仿宋" w:cs="仿宋"/>
                <w:color w:val="000000"/>
                <w:kern w:val="0"/>
                <w:sz w:val="28"/>
                <w:szCs w:val="28"/>
                <w:lang w:val="en-US" w:eastAsia="zh-CN" w:bidi="ar"/>
              </w:rPr>
              <w:t>CCUS 全流程能耗、碳泄漏风险、生命周期评价和 MRV</w:t>
            </w:r>
          </w:p>
          <w:p w14:paraId="28BB30E4">
            <w:pPr>
              <w:keepNext w:val="0"/>
              <w:keepLines w:val="0"/>
              <w:widowControl/>
              <w:suppressLineNumbers w:val="0"/>
              <w:jc w:val="left"/>
              <w:rPr>
                <w:rFonts w:hint="default" w:ascii="Times New Roman" w:hAnsi="Times New Roman" w:eastAsia="仿宋" w:cs="Times New Roman"/>
                <w:kern w:val="0"/>
                <w:sz w:val="28"/>
                <w:szCs w:val="24"/>
                <w:lang w:val="en-US" w:eastAsia="zh-CN"/>
              </w:rPr>
            </w:pPr>
            <w:r>
              <w:rPr>
                <w:rFonts w:ascii="仿宋" w:hAnsi="仿宋" w:eastAsia="仿宋" w:cs="仿宋"/>
                <w:color w:val="000000"/>
                <w:kern w:val="0"/>
                <w:sz w:val="28"/>
                <w:szCs w:val="28"/>
                <w:lang w:val="en-US" w:eastAsia="zh-CN" w:bidi="ar"/>
              </w:rPr>
              <w:t>7.生物质能源利用与碳捕集封存耦合技术（BECCS）</w:t>
            </w:r>
          </w:p>
        </w:tc>
      </w:tr>
    </w:tbl>
    <w:p w14:paraId="1A042CCD">
      <w:pPr>
        <w:widowControl/>
        <w:jc w:val="left"/>
        <w:rPr>
          <w:rFonts w:hint="eastAsia" w:ascii="仿宋" w:hAnsi="仿宋" w:eastAsia="仿宋" w:cs="仿宋_GB2312"/>
          <w:b/>
          <w:bCs/>
          <w:sz w:val="32"/>
          <w:szCs w:val="32"/>
        </w:rPr>
      </w:pPr>
      <w:r>
        <w:rPr>
          <w:rFonts w:hint="eastAsia" w:ascii="仿宋" w:hAnsi="仿宋" w:eastAsia="仿宋" w:cs="仿宋_GB2312"/>
          <w:b/>
          <w:bCs/>
          <w:sz w:val="32"/>
          <w:szCs w:val="32"/>
        </w:rPr>
        <w:br w:type="page"/>
      </w:r>
    </w:p>
    <w:p w14:paraId="34E4861C">
      <w:pPr>
        <w:snapToGrid w:val="0"/>
        <w:spacing w:before="120" w:beforeLines="50" w:after="120" w:afterLines="50" w:line="500" w:lineRule="exact"/>
        <w:jc w:val="center"/>
        <w:rPr>
          <w:rFonts w:hint="eastAsia" w:ascii="仿宋" w:hAnsi="仿宋" w:eastAsia="仿宋" w:cs="仿宋_GB2312"/>
          <w:b/>
          <w:bCs/>
          <w:sz w:val="32"/>
          <w:szCs w:val="32"/>
        </w:rPr>
      </w:pPr>
      <w:r>
        <w:rPr>
          <w:rFonts w:hint="eastAsia" w:ascii="仿宋" w:hAnsi="仿宋" w:eastAsia="仿宋" w:cs="仿宋_GB2312"/>
          <w:b/>
          <w:bCs/>
          <w:sz w:val="32"/>
          <w:szCs w:val="32"/>
        </w:rPr>
        <w:t>命题</w:t>
      </w:r>
      <w:r>
        <w:rPr>
          <w:rFonts w:ascii="仿宋" w:hAnsi="仿宋" w:eastAsia="仿宋" w:cs="仿宋_GB2312"/>
          <w:b/>
          <w:bCs/>
          <w:sz w:val="32"/>
          <w:szCs w:val="32"/>
        </w:rPr>
        <w:t>1</w:t>
      </w:r>
      <w:r>
        <w:rPr>
          <w:rFonts w:hint="eastAsia" w:ascii="仿宋" w:hAnsi="仿宋" w:eastAsia="仿宋" w:cs="仿宋_GB2312"/>
          <w:b/>
          <w:bCs/>
          <w:sz w:val="32"/>
          <w:szCs w:val="32"/>
          <w:lang w:val="en-US" w:eastAsia="zh-CN"/>
        </w:rPr>
        <w:t>1</w:t>
      </w:r>
      <w:r>
        <w:rPr>
          <w:rFonts w:hint="eastAsia" w:ascii="仿宋" w:hAnsi="仿宋" w:eastAsia="仿宋" w:cs="仿宋_GB2312"/>
          <w:b/>
          <w:bCs/>
          <w:sz w:val="32"/>
          <w:szCs w:val="32"/>
        </w:rPr>
        <w:t>（赛道</w:t>
      </w:r>
      <w:r>
        <w:rPr>
          <w:rFonts w:hint="eastAsia" w:ascii="仿宋" w:hAnsi="仿宋" w:eastAsia="仿宋" w:cs="仿宋_GB2312"/>
          <w:b/>
          <w:bCs/>
          <w:sz w:val="32"/>
          <w:szCs w:val="32"/>
          <w:lang w:val="en-US" w:eastAsia="zh-CN"/>
        </w:rPr>
        <w:t>四</w:t>
      </w:r>
      <w:r>
        <w:rPr>
          <w:rFonts w:hint="eastAsia" w:ascii="仿宋" w:hAnsi="仿宋" w:eastAsia="仿宋" w:cs="仿宋_GB2312"/>
          <w:b/>
          <w:bCs/>
          <w:sz w:val="32"/>
          <w:szCs w:val="32"/>
        </w:rPr>
        <w:t>：</w:t>
      </w:r>
      <w:r>
        <w:rPr>
          <w:rFonts w:hint="eastAsia" w:ascii="仿宋" w:hAnsi="仿宋" w:eastAsia="仿宋" w:cs="仿宋"/>
          <w:b/>
          <w:bCs/>
          <w:color w:val="000000"/>
          <w:kern w:val="0"/>
          <w:sz w:val="32"/>
          <w:szCs w:val="32"/>
          <w:lang w:val="en-US" w:eastAsia="zh-CN" w:bidi="ar"/>
        </w:rPr>
        <w:t>低碳工业与绿色制造</w:t>
      </w:r>
      <w:r>
        <w:rPr>
          <w:rFonts w:hint="eastAsia" w:ascii="仿宋" w:hAnsi="仿宋" w:eastAsia="仿宋" w:cs="仿宋_GB2312"/>
          <w:b/>
          <w:bCs/>
          <w:sz w:val="32"/>
          <w:szCs w:val="32"/>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20DB4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14:paraId="0FC241B5">
            <w:pPr>
              <w:snapToGrid w:val="0"/>
              <w:spacing w:before="120" w:beforeLines="50" w:after="120" w:afterLines="50"/>
              <w:rPr>
                <w:rFonts w:hint="eastAsia" w:ascii="仿宋" w:hAnsi="仿宋" w:eastAsia="仿宋" w:cs="仿宋"/>
                <w:b/>
                <w:bCs/>
                <w:kern w:val="0"/>
                <w:sz w:val="32"/>
                <w:szCs w:val="32"/>
                <w:lang w:val="en-US" w:eastAsia="zh-CN"/>
              </w:rPr>
            </w:pPr>
            <w:r>
              <w:rPr>
                <w:rFonts w:hint="eastAsia" w:ascii="仿宋" w:hAnsi="仿宋" w:eastAsia="仿宋" w:cs="仿宋"/>
                <w:b/>
                <w:bCs/>
                <w:kern w:val="0"/>
                <w:sz w:val="28"/>
                <w:szCs w:val="28"/>
              </w:rPr>
              <w:t>主题：绿色</w:t>
            </w:r>
            <w:r>
              <w:rPr>
                <w:rFonts w:hint="eastAsia" w:ascii="仿宋" w:hAnsi="仿宋" w:eastAsia="仿宋" w:cs="仿宋"/>
                <w:b/>
                <w:bCs/>
                <w:kern w:val="0"/>
                <w:sz w:val="28"/>
                <w:szCs w:val="28"/>
                <w:lang w:val="en-US" w:eastAsia="zh-CN"/>
              </w:rPr>
              <w:t>制造</w:t>
            </w:r>
          </w:p>
        </w:tc>
      </w:tr>
      <w:tr w14:paraId="32539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9" w:hRule="atLeast"/>
          <w:jc w:val="center"/>
        </w:trPr>
        <w:tc>
          <w:tcPr>
            <w:tcW w:w="8220" w:type="dxa"/>
          </w:tcPr>
          <w:p w14:paraId="1D00C06C">
            <w:pPr>
              <w:snapToGrid w:val="0"/>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14:paraId="56B2EB7A">
            <w:pPr>
              <w:snapToGrid w:val="0"/>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电子、纺织、塑料、陶瓷、日用消费品、生物医药、矿业等制造行业与居民生活紧密相关，产品迭代快、供应链层级多、用能节点分散、消费端影响大，碳排放贯穿原料开采、生产加工、物流运输、使用消费和废弃处置全生命周期。据统计，我国制造业碳排放占全国碳排放总量的30%以上，其中范围三（供应链）排放占比往往远超企业自身运营排放，减排责任界定与协同治理难度较大。绿色制造需要从工艺改进、材料替代、产品设计、智能生产和回收利用等环节降低全生命周期碳排放，同时兼顾经济可行性与产业适配性。当前，中小企业绿色转型能力薄弱、绿色材料替代成本偏高、产品碳足迹核算标准不统一、回收利用体系不健全等问题突出，亟需形成覆盖产品全生命周期的绿色制造解决方案。</w:t>
            </w:r>
          </w:p>
          <w:p w14:paraId="0AA89460">
            <w:pPr>
              <w:snapToGrid w:val="0"/>
              <w:spacing w:line="312" w:lineRule="auto"/>
              <w:ind w:firstLine="560" w:firstLineChars="200"/>
              <w:rPr>
                <w:rFonts w:hint="eastAsia" w:ascii="仿宋" w:hAnsi="仿宋" w:eastAsia="仿宋" w:cs="仿宋"/>
                <w:kern w:val="0"/>
                <w:sz w:val="32"/>
                <w:szCs w:val="32"/>
              </w:rPr>
            </w:pPr>
            <w:r>
              <w:rPr>
                <w:rFonts w:hint="eastAsia" w:ascii="仿宋" w:hAnsi="仿宋" w:eastAsia="仿宋" w:cs="仿宋"/>
                <w:kern w:val="0"/>
                <w:sz w:val="28"/>
                <w:szCs w:val="28"/>
              </w:rPr>
              <w:t>拟通过本主题，合众之力，推动生物基、可降解、再生材料等绿色材料替代，发展产品生态设计与易拆解可回收设计方法，推进智能生产与能效优化管控系统应用，完善废旧产品回收利用与再制造技术体系，建立产品碳足迹核算与全生命周期绿色评价体系，探索绿色制造经济可行性与产业适配性路径，为制造业全生命周期降碳提供技术支撑。</w:t>
            </w:r>
          </w:p>
        </w:tc>
      </w:tr>
      <w:tr w14:paraId="555C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8220" w:type="dxa"/>
          </w:tcPr>
          <w:p w14:paraId="557081D7">
            <w:pPr>
              <w:snapToGrid w:val="0"/>
              <w:spacing w:before="120" w:beforeLines="50" w:after="120" w:afterLines="50"/>
              <w:rPr>
                <w:rFonts w:hint="eastAsia" w:ascii="仿宋" w:hAnsi="仿宋" w:eastAsia="仿宋" w:cs="仿宋"/>
                <w:kern w:val="0"/>
                <w:sz w:val="32"/>
                <w:szCs w:val="32"/>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rPr>
              <w:t>：</w:t>
            </w:r>
          </w:p>
          <w:p w14:paraId="37E02C35">
            <w:pPr>
              <w:keepNext w:val="0"/>
              <w:keepLines w:val="0"/>
              <w:widowControl/>
              <w:suppressLineNumbers w:val="0"/>
              <w:jc w:val="left"/>
              <w:rPr>
                <w:rFonts w:hint="eastAsia" w:ascii="仿宋" w:hAnsi="仿宋" w:eastAsia="仿宋" w:cs="仿宋"/>
                <w:kern w:val="0"/>
                <w:sz w:val="28"/>
                <w:szCs w:val="28"/>
              </w:rPr>
            </w:pPr>
            <w:r>
              <w:rPr>
                <w:rFonts w:hint="eastAsia" w:ascii="仿宋" w:hAnsi="仿宋" w:eastAsia="仿宋" w:cs="仿宋"/>
                <w:kern w:val="0"/>
                <w:sz w:val="28"/>
                <w:szCs w:val="28"/>
              </w:rPr>
              <w:t>1.</w:t>
            </w:r>
            <w:r>
              <w:rPr>
                <w:rFonts w:ascii="仿宋" w:hAnsi="仿宋" w:eastAsia="仿宋" w:cs="仿宋"/>
                <w:color w:val="000000"/>
                <w:kern w:val="0"/>
                <w:sz w:val="28"/>
                <w:szCs w:val="28"/>
                <w:lang w:val="en-US" w:eastAsia="zh-CN" w:bidi="ar"/>
              </w:rPr>
              <w:t>电子、纺织、塑料、陶瓷、日用消费品、生物医药、矿业等行业的</w:t>
            </w:r>
            <w:r>
              <w:rPr>
                <w:rFonts w:hint="eastAsia" w:ascii="仿宋" w:hAnsi="仿宋" w:eastAsia="仿宋" w:cs="仿宋"/>
                <w:color w:val="000000"/>
                <w:kern w:val="0"/>
                <w:sz w:val="28"/>
                <w:szCs w:val="28"/>
                <w:lang w:val="en-US" w:eastAsia="zh-CN" w:bidi="ar"/>
              </w:rPr>
              <w:t xml:space="preserve">低碳转型（材料替代、产品设计、生产工艺、能效提升、污染物协同控制与生态修复等） </w:t>
            </w:r>
          </w:p>
          <w:p w14:paraId="24397356">
            <w:pPr>
              <w:keepNext w:val="0"/>
              <w:keepLines w:val="0"/>
              <w:widowControl/>
              <w:suppressLineNumbers w:val="0"/>
              <w:jc w:val="left"/>
              <w:rPr>
                <w:rFonts w:hint="eastAsia" w:ascii="仿宋" w:hAnsi="仿宋" w:eastAsia="仿宋" w:cs="仿宋"/>
                <w:kern w:val="0"/>
                <w:sz w:val="28"/>
                <w:szCs w:val="28"/>
              </w:rPr>
            </w:pPr>
            <w:r>
              <w:rPr>
                <w:rFonts w:hint="eastAsia" w:ascii="仿宋" w:hAnsi="仿宋" w:eastAsia="仿宋" w:cs="仿宋"/>
                <w:kern w:val="0"/>
                <w:sz w:val="28"/>
                <w:szCs w:val="28"/>
              </w:rPr>
              <w:t>2.</w:t>
            </w:r>
            <w:r>
              <w:rPr>
                <w:rFonts w:ascii="仿宋" w:hAnsi="仿宋" w:eastAsia="仿宋" w:cs="仿宋"/>
                <w:color w:val="000000"/>
                <w:kern w:val="0"/>
                <w:sz w:val="28"/>
                <w:szCs w:val="28"/>
                <w:lang w:val="en-US" w:eastAsia="zh-CN" w:bidi="ar"/>
              </w:rPr>
              <w:t>智能制造、柔性生产、数字化车间和能碳管理</w:t>
            </w:r>
          </w:p>
          <w:p w14:paraId="093D948A">
            <w:pPr>
              <w:keepNext w:val="0"/>
              <w:keepLines w:val="0"/>
              <w:widowControl/>
              <w:suppressLineNumbers w:val="0"/>
              <w:jc w:val="left"/>
              <w:rPr>
                <w:rFonts w:hint="eastAsia" w:ascii="仿宋" w:hAnsi="仿宋" w:eastAsia="仿宋" w:cs="仿宋"/>
                <w:kern w:val="0"/>
                <w:sz w:val="32"/>
                <w:szCs w:val="32"/>
              </w:rPr>
            </w:pPr>
            <w:r>
              <w:rPr>
                <w:rFonts w:hint="eastAsia" w:ascii="仿宋" w:hAnsi="仿宋" w:eastAsia="仿宋" w:cs="仿宋"/>
                <w:kern w:val="0"/>
                <w:sz w:val="28"/>
                <w:szCs w:val="28"/>
              </w:rPr>
              <w:t>3.</w:t>
            </w:r>
            <w:r>
              <w:rPr>
                <w:rFonts w:ascii="仿宋" w:hAnsi="仿宋" w:eastAsia="仿宋" w:cs="仿宋"/>
                <w:color w:val="000000"/>
                <w:kern w:val="0"/>
                <w:sz w:val="28"/>
                <w:szCs w:val="28"/>
                <w:lang w:val="en-US" w:eastAsia="zh-CN" w:bidi="ar"/>
              </w:rPr>
              <w:t>产品碳足迹核算、绿色供应链和低碳消费引导</w:t>
            </w:r>
          </w:p>
        </w:tc>
      </w:tr>
    </w:tbl>
    <w:p w14:paraId="641258D5">
      <w:pPr>
        <w:widowControl/>
        <w:jc w:val="left"/>
        <w:rPr>
          <w:rFonts w:hint="eastAsia" w:ascii="仿宋" w:hAnsi="仿宋" w:eastAsia="仿宋" w:cs="仿宋_GB2312"/>
          <w:b/>
          <w:bCs/>
          <w:sz w:val="32"/>
          <w:szCs w:val="32"/>
        </w:rPr>
      </w:pPr>
      <w:r>
        <w:rPr>
          <w:rFonts w:ascii="仿宋" w:hAnsi="仿宋" w:eastAsia="仿宋" w:cs="仿宋_GB2312"/>
          <w:b/>
          <w:bCs/>
          <w:sz w:val="32"/>
          <w:szCs w:val="32"/>
        </w:rPr>
        <w:br w:type="page"/>
      </w:r>
    </w:p>
    <w:p w14:paraId="0688EB07">
      <w:pPr>
        <w:keepNext w:val="0"/>
        <w:keepLines w:val="0"/>
        <w:widowControl/>
        <w:suppressLineNumbers w:val="0"/>
        <w:jc w:val="center"/>
        <w:rPr>
          <w:rFonts w:hint="eastAsia" w:ascii="仿宋" w:hAnsi="仿宋" w:eastAsia="仿宋" w:cs="仿宋_GB2312"/>
          <w:b/>
          <w:bCs/>
          <w:sz w:val="32"/>
          <w:szCs w:val="32"/>
        </w:rPr>
      </w:pPr>
      <w:r>
        <w:rPr>
          <w:rFonts w:hint="eastAsia" w:ascii="仿宋" w:hAnsi="仿宋" w:eastAsia="仿宋" w:cs="仿宋_GB2312"/>
          <w:b/>
          <w:bCs/>
          <w:sz w:val="32"/>
          <w:szCs w:val="32"/>
        </w:rPr>
        <w:t>命题</w:t>
      </w:r>
      <w:r>
        <w:rPr>
          <w:rFonts w:ascii="仿宋" w:hAnsi="仿宋" w:eastAsia="仿宋" w:cs="仿宋_GB2312"/>
          <w:b/>
          <w:bCs/>
          <w:sz w:val="32"/>
          <w:szCs w:val="32"/>
        </w:rPr>
        <w:t>1</w:t>
      </w:r>
      <w:r>
        <w:rPr>
          <w:rFonts w:hint="eastAsia" w:ascii="仿宋" w:hAnsi="仿宋" w:eastAsia="仿宋" w:cs="仿宋_GB2312"/>
          <w:b/>
          <w:bCs/>
          <w:sz w:val="32"/>
          <w:szCs w:val="32"/>
          <w:lang w:val="en-US" w:eastAsia="zh-CN"/>
        </w:rPr>
        <w:t>2</w:t>
      </w:r>
      <w:r>
        <w:rPr>
          <w:rFonts w:hint="eastAsia" w:ascii="仿宋" w:hAnsi="仿宋" w:eastAsia="仿宋" w:cs="仿宋_GB2312"/>
          <w:b/>
          <w:bCs/>
          <w:sz w:val="32"/>
          <w:szCs w:val="32"/>
        </w:rPr>
        <w:t>（赛道</w:t>
      </w:r>
      <w:r>
        <w:rPr>
          <w:rFonts w:hint="eastAsia" w:ascii="仿宋" w:hAnsi="仿宋" w:eastAsia="仿宋" w:cs="仿宋_GB2312"/>
          <w:b/>
          <w:bCs/>
          <w:sz w:val="32"/>
          <w:szCs w:val="32"/>
          <w:lang w:val="en-US" w:eastAsia="zh-CN"/>
        </w:rPr>
        <w:t>五</w:t>
      </w:r>
      <w:r>
        <w:rPr>
          <w:rFonts w:hint="eastAsia" w:ascii="仿宋" w:hAnsi="仿宋" w:eastAsia="仿宋" w:cs="仿宋_GB2312"/>
          <w:b/>
          <w:bCs/>
          <w:sz w:val="32"/>
          <w:szCs w:val="32"/>
        </w:rPr>
        <w:t>：</w:t>
      </w:r>
      <w:r>
        <w:rPr>
          <w:rFonts w:hint="eastAsia" w:ascii="仿宋" w:hAnsi="仿宋" w:eastAsia="仿宋" w:cs="仿宋"/>
          <w:b/>
          <w:bCs/>
          <w:color w:val="000000"/>
          <w:kern w:val="0"/>
          <w:sz w:val="32"/>
          <w:szCs w:val="32"/>
          <w:lang w:val="en-US" w:eastAsia="zh-CN" w:bidi="ar"/>
        </w:rPr>
        <w:t>低碳建筑与城市规划</w:t>
      </w:r>
      <w:r>
        <w:rPr>
          <w:rFonts w:hint="eastAsia" w:ascii="仿宋" w:hAnsi="仿宋" w:eastAsia="仿宋" w:cs="仿宋_GB2312"/>
          <w:b/>
          <w:bCs/>
          <w:sz w:val="32"/>
          <w:szCs w:val="32"/>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6E2C6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vAlign w:val="center"/>
          </w:tcPr>
          <w:p w14:paraId="47EB9122">
            <w:pPr>
              <w:keepNext w:val="0"/>
              <w:keepLines w:val="0"/>
              <w:widowControl/>
              <w:suppressLineNumbers w:val="0"/>
              <w:jc w:val="both"/>
              <w:rPr>
                <w:rFonts w:hint="eastAsia" w:ascii="仿宋" w:hAnsi="仿宋" w:eastAsia="仿宋" w:cs="仿宋"/>
                <w:b/>
                <w:bCs/>
                <w:kern w:val="0"/>
                <w:sz w:val="32"/>
                <w:szCs w:val="32"/>
              </w:rPr>
            </w:pPr>
            <w:r>
              <w:rPr>
                <w:rFonts w:hint="eastAsia" w:ascii="仿宋" w:hAnsi="仿宋" w:eastAsia="仿宋" w:cs="仿宋"/>
                <w:b/>
                <w:bCs/>
                <w:kern w:val="0"/>
                <w:sz w:val="28"/>
                <w:szCs w:val="28"/>
              </w:rPr>
              <w:t>主题：</w:t>
            </w:r>
            <w:r>
              <w:rPr>
                <w:rFonts w:ascii="仿宋" w:hAnsi="仿宋" w:eastAsia="仿宋" w:cs="仿宋"/>
                <w:b/>
                <w:color w:val="000000"/>
                <w:kern w:val="0"/>
                <w:sz w:val="28"/>
                <w:szCs w:val="28"/>
                <w:lang w:val="en-US" w:eastAsia="zh-CN" w:bidi="ar"/>
              </w:rPr>
              <w:t>低零碳建筑设计与建造</w:t>
            </w:r>
          </w:p>
        </w:tc>
      </w:tr>
      <w:tr w14:paraId="2CF61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9" w:hRule="atLeast"/>
          <w:jc w:val="center"/>
        </w:trPr>
        <w:tc>
          <w:tcPr>
            <w:tcW w:w="8220" w:type="dxa"/>
          </w:tcPr>
          <w:p w14:paraId="7054B474">
            <w:pPr>
              <w:snapToGrid w:val="0"/>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14:paraId="201DFCB4">
            <w:pPr>
              <w:snapToGrid w:val="0"/>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建筑领域碳排放贯穿建材生产、施工建造、运行使用、拆除回收等全过程。据统计，我国建筑运行碳排放占全国碳排放总量的20%左右，若计入建材生产与施工环节，全生命周期碳排放占比超过40%。建筑领域具有减排成本低、技术路径多、政策杠杆效应强的显著特点。低零碳建筑设计与绿色建材能够从源头降低建筑全生命周期排放，通过被动式节能设计、高效围护结构、可再生能源一体化利用等手段提升建筑能效，同时改善建筑舒适性、耐久性和资源利用效率。然而，当前低零碳建筑面临增量成本高、市场主体接受度有限、绿色建材供给不足、低碳设计标准与评价体系尚不完善等挑战，亟需在新建建筑与既有建筑改造两端同步推进，破解技术与经济瓶颈。</w:t>
            </w:r>
          </w:p>
          <w:p w14:paraId="7429DCD9">
            <w:pPr>
              <w:snapToGrid w:val="0"/>
              <w:spacing w:line="312" w:lineRule="auto"/>
              <w:ind w:firstLine="560" w:firstLineChars="200"/>
              <w:rPr>
                <w:rFonts w:hint="eastAsia" w:ascii="仿宋" w:hAnsi="仿宋" w:eastAsia="仿宋" w:cs="仿宋"/>
                <w:b/>
                <w:bCs/>
                <w:kern w:val="0"/>
                <w:sz w:val="32"/>
                <w:szCs w:val="32"/>
              </w:rPr>
            </w:pPr>
            <w:r>
              <w:rPr>
                <w:rFonts w:hint="eastAsia" w:ascii="仿宋" w:hAnsi="仿宋" w:eastAsia="仿宋" w:cs="仿宋"/>
                <w:kern w:val="0"/>
                <w:sz w:val="28"/>
                <w:szCs w:val="28"/>
              </w:rPr>
              <w:t>拟通过本主题，攻关建筑被动式节能设计与气候适应性规划方法，发展绿色低碳建材制备与性能提升技术，推进装配式建造与绿色施工技术应用，完善建筑光伏一体化及可再生能源耦合系统，探索建筑智能能耗监测与运维管控平台，建立全生命周期碳排放核算与低碳设计评价体系，为建筑领域源头降碳与能效提升提供技术支撑。</w:t>
            </w:r>
          </w:p>
        </w:tc>
      </w:tr>
      <w:tr w14:paraId="2419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1" w:hRule="atLeast"/>
          <w:jc w:val="center"/>
        </w:trPr>
        <w:tc>
          <w:tcPr>
            <w:tcW w:w="8220" w:type="dxa"/>
          </w:tcPr>
          <w:p w14:paraId="3BD2D95E">
            <w:pPr>
              <w:snapToGrid w:val="0"/>
              <w:spacing w:before="120" w:beforeLines="50" w:after="120" w:afterLines="50"/>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rPr>
              <w:t>：</w:t>
            </w:r>
          </w:p>
          <w:p w14:paraId="0CDF8991">
            <w:pPr>
              <w:keepNext w:val="0"/>
              <w:keepLines w:val="0"/>
              <w:widowControl/>
              <w:suppressLineNumbers w:val="0"/>
              <w:jc w:val="left"/>
              <w:rPr>
                <w:rFonts w:hint="eastAsia" w:ascii="仿宋" w:hAnsi="仿宋" w:eastAsia="仿宋" w:cs="仿宋"/>
                <w:kern w:val="0"/>
                <w:sz w:val="28"/>
                <w:szCs w:val="28"/>
              </w:rPr>
            </w:pPr>
            <w:r>
              <w:rPr>
                <w:rFonts w:hint="eastAsia" w:ascii="仿宋" w:hAnsi="仿宋" w:eastAsia="仿宋" w:cs="仿宋"/>
                <w:kern w:val="0"/>
                <w:sz w:val="28"/>
                <w:szCs w:val="28"/>
              </w:rPr>
              <w:t>1.</w:t>
            </w:r>
            <w:r>
              <w:rPr>
                <w:rFonts w:ascii="仿宋" w:hAnsi="仿宋" w:eastAsia="仿宋" w:cs="仿宋"/>
                <w:color w:val="000000"/>
                <w:kern w:val="0"/>
                <w:sz w:val="28"/>
                <w:szCs w:val="28"/>
                <w:lang w:val="en-US" w:eastAsia="zh-CN" w:bidi="ar"/>
              </w:rPr>
              <w:t>零能耗建筑、被动式房屋和近零碳建筑设计方法</w:t>
            </w:r>
          </w:p>
          <w:p w14:paraId="412C7A13">
            <w:pPr>
              <w:keepNext w:val="0"/>
              <w:keepLines w:val="0"/>
              <w:widowControl/>
              <w:suppressLineNumbers w:val="0"/>
              <w:jc w:val="left"/>
              <w:rPr>
                <w:rFonts w:hint="eastAsia" w:ascii="仿宋" w:hAnsi="仿宋" w:eastAsia="仿宋" w:cs="仿宋"/>
                <w:kern w:val="0"/>
                <w:sz w:val="28"/>
                <w:szCs w:val="28"/>
              </w:rPr>
            </w:pPr>
            <w:r>
              <w:rPr>
                <w:rFonts w:hint="eastAsia" w:ascii="仿宋" w:hAnsi="仿宋" w:eastAsia="仿宋" w:cs="仿宋"/>
                <w:kern w:val="0"/>
                <w:sz w:val="28"/>
                <w:szCs w:val="28"/>
              </w:rPr>
              <w:t>2.</w:t>
            </w:r>
            <w:r>
              <w:rPr>
                <w:rFonts w:ascii="仿宋" w:hAnsi="仿宋" w:eastAsia="仿宋" w:cs="仿宋"/>
                <w:color w:val="000000"/>
                <w:kern w:val="0"/>
                <w:sz w:val="28"/>
                <w:szCs w:val="28"/>
                <w:lang w:val="en-US" w:eastAsia="zh-CN" w:bidi="ar"/>
              </w:rPr>
              <w:t>绿色建材、低碳水泥、再生材料和低碳结构体系</w:t>
            </w:r>
          </w:p>
          <w:p w14:paraId="58BD2B06">
            <w:pPr>
              <w:keepNext w:val="0"/>
              <w:keepLines w:val="0"/>
              <w:widowControl/>
              <w:suppressLineNumbers w:val="0"/>
              <w:jc w:val="left"/>
              <w:rPr>
                <w:rFonts w:hint="eastAsia" w:ascii="仿宋" w:hAnsi="仿宋" w:eastAsia="仿宋" w:cs="仿宋"/>
                <w:kern w:val="0"/>
                <w:sz w:val="28"/>
                <w:szCs w:val="28"/>
              </w:rPr>
            </w:pPr>
            <w:r>
              <w:rPr>
                <w:rFonts w:hint="eastAsia" w:ascii="仿宋" w:hAnsi="仿宋" w:eastAsia="仿宋" w:cs="仿宋"/>
                <w:kern w:val="0"/>
                <w:sz w:val="28"/>
                <w:szCs w:val="28"/>
              </w:rPr>
              <w:t>3.</w:t>
            </w:r>
            <w:r>
              <w:rPr>
                <w:rFonts w:ascii="仿宋" w:hAnsi="仿宋" w:eastAsia="仿宋" w:cs="仿宋"/>
                <w:color w:val="000000"/>
                <w:kern w:val="0"/>
                <w:sz w:val="28"/>
                <w:szCs w:val="28"/>
                <w:lang w:val="en-US" w:eastAsia="zh-CN" w:bidi="ar"/>
              </w:rPr>
              <w:t>围护结构保温隔热、自然通风、采光和建筑节能技术</w:t>
            </w:r>
          </w:p>
          <w:p w14:paraId="462D9199">
            <w:pPr>
              <w:keepNext w:val="0"/>
              <w:keepLines w:val="0"/>
              <w:widowControl/>
              <w:suppressLineNumbers w:val="0"/>
              <w:jc w:val="left"/>
              <w:rPr>
                <w:rFonts w:hint="eastAsia" w:ascii="仿宋" w:hAnsi="仿宋" w:eastAsia="仿宋" w:cs="仿宋"/>
                <w:kern w:val="0"/>
                <w:sz w:val="28"/>
                <w:szCs w:val="28"/>
              </w:rPr>
            </w:pPr>
            <w:r>
              <w:rPr>
                <w:rFonts w:hint="eastAsia" w:ascii="仿宋" w:hAnsi="仿宋" w:eastAsia="仿宋" w:cs="仿宋"/>
                <w:kern w:val="0"/>
                <w:sz w:val="28"/>
                <w:szCs w:val="28"/>
              </w:rPr>
              <w:t>4.</w:t>
            </w:r>
            <w:r>
              <w:rPr>
                <w:rFonts w:ascii="仿宋" w:hAnsi="仿宋" w:eastAsia="仿宋" w:cs="仿宋"/>
                <w:color w:val="000000"/>
                <w:kern w:val="0"/>
                <w:sz w:val="28"/>
                <w:szCs w:val="28"/>
                <w:lang w:val="en-US" w:eastAsia="zh-CN" w:bidi="ar"/>
              </w:rPr>
              <w:t>建筑全生命周期碳排放核算、设计优化和认证评价</w:t>
            </w:r>
          </w:p>
          <w:p w14:paraId="5D357479">
            <w:pPr>
              <w:keepNext w:val="0"/>
              <w:keepLines w:val="0"/>
              <w:widowControl/>
              <w:suppressLineNumbers w:val="0"/>
              <w:jc w:val="left"/>
              <w:rPr>
                <w:rFonts w:hint="eastAsia" w:ascii="仿宋" w:hAnsi="仿宋" w:eastAsia="仿宋" w:cs="仿宋"/>
                <w:kern w:val="0"/>
                <w:sz w:val="28"/>
                <w:szCs w:val="28"/>
              </w:rPr>
            </w:pPr>
            <w:r>
              <w:rPr>
                <w:rFonts w:hint="eastAsia" w:ascii="仿宋" w:hAnsi="仿宋" w:eastAsia="仿宋" w:cs="仿宋"/>
                <w:kern w:val="0"/>
                <w:sz w:val="28"/>
                <w:szCs w:val="28"/>
              </w:rPr>
              <w:t>5.</w:t>
            </w:r>
            <w:r>
              <w:rPr>
                <w:rFonts w:ascii="仿宋" w:hAnsi="仿宋" w:eastAsia="仿宋" w:cs="仿宋"/>
                <w:color w:val="000000"/>
                <w:kern w:val="0"/>
                <w:sz w:val="28"/>
                <w:szCs w:val="28"/>
                <w:lang w:val="en-US" w:eastAsia="zh-CN" w:bidi="ar"/>
              </w:rPr>
              <w:t>建筑拆除回收、装配式建造和材料循环利用</w:t>
            </w:r>
          </w:p>
          <w:p w14:paraId="381F23C6">
            <w:pPr>
              <w:snapToGrid w:val="0"/>
              <w:spacing w:line="312" w:lineRule="auto"/>
              <w:rPr>
                <w:rFonts w:hint="eastAsia" w:ascii="仿宋" w:hAnsi="仿宋" w:eastAsia="仿宋" w:cs="仿宋"/>
                <w:b/>
                <w:bCs/>
                <w:kern w:val="0"/>
                <w:sz w:val="32"/>
                <w:szCs w:val="32"/>
              </w:rPr>
            </w:pPr>
            <w:r>
              <w:rPr>
                <w:rFonts w:hint="eastAsia" w:ascii="仿宋" w:hAnsi="仿宋" w:eastAsia="仿宋" w:cs="仿宋"/>
                <w:kern w:val="0"/>
                <w:sz w:val="28"/>
                <w:szCs w:val="28"/>
              </w:rPr>
              <w:t>6.设计人工智能碳抵消策略</w:t>
            </w:r>
          </w:p>
        </w:tc>
      </w:tr>
    </w:tbl>
    <w:p w14:paraId="6500DEF5">
      <w:pPr>
        <w:rPr>
          <w:rFonts w:hint="eastAsia" w:ascii="仿宋" w:hAnsi="仿宋" w:eastAsia="仿宋" w:cs="仿宋_GB2312"/>
          <w:sz w:val="32"/>
          <w:szCs w:val="32"/>
        </w:rPr>
      </w:pPr>
      <w:r>
        <w:rPr>
          <w:rFonts w:ascii="仿宋" w:hAnsi="仿宋" w:eastAsia="仿宋" w:cs="仿宋_GB2312"/>
          <w:sz w:val="32"/>
          <w:szCs w:val="32"/>
        </w:rPr>
        <w:br w:type="page"/>
      </w:r>
    </w:p>
    <w:p w14:paraId="55F6259F">
      <w:pPr>
        <w:jc w:val="center"/>
        <w:rPr>
          <w:rFonts w:hint="eastAsia" w:ascii="仿宋" w:hAnsi="仿宋" w:eastAsia="仿宋"/>
          <w:sz w:val="32"/>
          <w:szCs w:val="32"/>
        </w:rPr>
      </w:pPr>
      <w:r>
        <w:rPr>
          <w:rFonts w:hint="eastAsia" w:ascii="仿宋" w:hAnsi="仿宋" w:eastAsia="仿宋" w:cs="仿宋_GB2312"/>
          <w:b/>
          <w:bCs/>
          <w:sz w:val="32"/>
          <w:szCs w:val="32"/>
        </w:rPr>
        <w:t>命题1</w:t>
      </w:r>
      <w:r>
        <w:rPr>
          <w:rFonts w:hint="eastAsia" w:ascii="仿宋" w:hAnsi="仿宋" w:eastAsia="仿宋" w:cs="仿宋_GB2312"/>
          <w:b/>
          <w:bCs/>
          <w:sz w:val="32"/>
          <w:szCs w:val="32"/>
          <w:lang w:val="en-US" w:eastAsia="zh-CN"/>
        </w:rPr>
        <w:t>3</w:t>
      </w:r>
      <w:r>
        <w:rPr>
          <w:rFonts w:hint="eastAsia" w:ascii="仿宋" w:hAnsi="仿宋" w:eastAsia="仿宋" w:cs="仿宋_GB2312"/>
          <w:b/>
          <w:bCs/>
          <w:sz w:val="32"/>
          <w:szCs w:val="32"/>
        </w:rPr>
        <w:t>（赛道</w:t>
      </w:r>
      <w:r>
        <w:rPr>
          <w:rFonts w:hint="eastAsia" w:ascii="仿宋" w:hAnsi="仿宋" w:eastAsia="仿宋" w:cs="仿宋_GB2312"/>
          <w:b/>
          <w:bCs/>
          <w:sz w:val="32"/>
          <w:szCs w:val="32"/>
          <w:lang w:val="en-US" w:eastAsia="zh-CN"/>
        </w:rPr>
        <w:t>五</w:t>
      </w:r>
      <w:r>
        <w:rPr>
          <w:rFonts w:hint="eastAsia" w:ascii="仿宋" w:hAnsi="仿宋" w:eastAsia="仿宋" w:cs="仿宋_GB2312"/>
          <w:b/>
          <w:bCs/>
          <w:sz w:val="32"/>
          <w:szCs w:val="32"/>
        </w:rPr>
        <w:t>：</w:t>
      </w:r>
      <w:r>
        <w:rPr>
          <w:rFonts w:hint="eastAsia" w:ascii="仿宋" w:hAnsi="仿宋" w:eastAsia="仿宋" w:cs="仿宋"/>
          <w:b/>
          <w:bCs/>
          <w:color w:val="000000"/>
          <w:kern w:val="0"/>
          <w:sz w:val="32"/>
          <w:szCs w:val="32"/>
          <w:lang w:val="en-US" w:eastAsia="zh-CN" w:bidi="ar"/>
        </w:rPr>
        <w:t>低碳建筑与城市规划</w:t>
      </w:r>
      <w:r>
        <w:rPr>
          <w:rFonts w:hint="eastAsia" w:ascii="仿宋" w:hAnsi="仿宋" w:eastAsia="仿宋" w:cs="仿宋_GB2312"/>
          <w:b/>
          <w:bCs/>
          <w:sz w:val="32"/>
          <w:szCs w:val="32"/>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12BDE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vAlign w:val="center"/>
          </w:tcPr>
          <w:p w14:paraId="17DCB25E">
            <w:pPr>
              <w:keepNext w:val="0"/>
              <w:keepLines w:val="0"/>
              <w:widowControl/>
              <w:suppressLineNumbers w:val="0"/>
              <w:jc w:val="both"/>
              <w:rPr>
                <w:rFonts w:hint="eastAsia" w:ascii="仿宋" w:hAnsi="仿宋" w:eastAsia="仿宋" w:cs="仿宋"/>
                <w:kern w:val="0"/>
                <w:sz w:val="32"/>
                <w:szCs w:val="32"/>
              </w:rPr>
            </w:pPr>
            <w:r>
              <w:rPr>
                <w:rFonts w:hint="eastAsia" w:ascii="仿宋" w:hAnsi="仿宋" w:eastAsia="仿宋" w:cs="仿宋"/>
                <w:b/>
                <w:bCs/>
                <w:kern w:val="0"/>
                <w:sz w:val="28"/>
                <w:szCs w:val="28"/>
                <w:lang w:val="en-US" w:eastAsia="zh-CN"/>
              </w:rPr>
              <w:t>主</w:t>
            </w:r>
            <w:r>
              <w:rPr>
                <w:rFonts w:hint="eastAsia" w:ascii="仿宋" w:hAnsi="仿宋" w:eastAsia="仿宋" w:cs="仿宋"/>
                <w:b/>
                <w:bCs/>
                <w:kern w:val="0"/>
                <w:sz w:val="28"/>
                <w:szCs w:val="28"/>
              </w:rPr>
              <w:t>题：</w:t>
            </w:r>
            <w:r>
              <w:rPr>
                <w:rFonts w:ascii="仿宋" w:hAnsi="仿宋" w:eastAsia="仿宋" w:cs="仿宋"/>
                <w:b/>
                <w:color w:val="000000"/>
                <w:kern w:val="0"/>
                <w:sz w:val="28"/>
                <w:szCs w:val="28"/>
                <w:lang w:val="en-US" w:eastAsia="zh-CN" w:bidi="ar"/>
              </w:rPr>
              <w:t>建筑能源系统与供热技术</w:t>
            </w:r>
          </w:p>
        </w:tc>
      </w:tr>
      <w:tr w14:paraId="442D4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220" w:type="dxa"/>
          </w:tcPr>
          <w:p w14:paraId="4C90E4AF">
            <w:pPr>
              <w:snapToGrid w:val="0"/>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14:paraId="7082EA93">
            <w:pPr>
              <w:snapToGrid w:val="0"/>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建筑运行阶段能源消耗主要来自供热、供冷、照明和设备系统，是建筑减碳的重点环节。据统计，我国建筑运行能耗占全国能源消费总量的15%~20%，其中北方城镇供暖能耗约占建筑运行总能耗的四分之一，夏热冬冷地区供冷需求随空调普及率提升持续增长。通过高效暖通空调系统、光伏建筑一体化（BIPV）、清洁供暖供冷、区域能源站优化等途径，可显著降低建筑运行能耗与碳排放。然而，当前建筑能源系统面临设备能效水平参差不齐、可再生能源消纳能力不足、区域能源协同调度机制不完善、既有建筑供热管网改造难度大等挑战，亟需从建筑能源系统全链条入手，探索清洁低碳、经济高效的供热供冷技术路径。</w:t>
            </w:r>
          </w:p>
          <w:p w14:paraId="1DA593D1">
            <w:pPr>
              <w:snapToGrid w:val="0"/>
              <w:spacing w:line="312" w:lineRule="auto"/>
              <w:ind w:firstLine="560" w:firstLineChars="200"/>
              <w:rPr>
                <w:rFonts w:hint="eastAsia" w:ascii="仿宋" w:hAnsi="仿宋" w:eastAsia="仿宋" w:cs="仿宋"/>
                <w:kern w:val="0"/>
                <w:sz w:val="32"/>
                <w:szCs w:val="32"/>
              </w:rPr>
            </w:pPr>
            <w:r>
              <w:rPr>
                <w:rFonts w:hint="eastAsia" w:ascii="仿宋" w:hAnsi="仿宋" w:eastAsia="仿宋" w:cs="仿宋"/>
                <w:kern w:val="0"/>
                <w:sz w:val="28"/>
                <w:szCs w:val="28"/>
              </w:rPr>
              <w:t>拟通过本主题，合众之力，攻关高效暖通空调系统与智能群控技术，推进光伏建筑一体化与建筑分布式可再生能源耦合应用，发展工业余热、热泵、地热能等清洁供暖供冷技术，优化区域能源站多能互补与智慧调度系统，完善供热管网低热损输送与用户侧精准调控，探索建筑热储能与跨季节储能技术，建立建筑能源系统碳排放核算与能效评价体系，为建筑运行阶段节能降碳提供技术支撑。</w:t>
            </w:r>
          </w:p>
        </w:tc>
      </w:tr>
      <w:tr w14:paraId="28725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8220" w:type="dxa"/>
          </w:tcPr>
          <w:p w14:paraId="7FB75CD0">
            <w:pPr>
              <w:snapToGrid w:val="0"/>
              <w:spacing w:before="120" w:beforeLines="50" w:after="120" w:afterLines="50"/>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rPr>
              <w:t>：</w:t>
            </w:r>
          </w:p>
          <w:p w14:paraId="3CD099B0">
            <w:pPr>
              <w:keepNext w:val="0"/>
              <w:keepLines w:val="0"/>
              <w:widowControl/>
              <w:suppressLineNumbers w:val="0"/>
              <w:jc w:val="left"/>
              <w:rPr>
                <w:rFonts w:hint="eastAsia" w:ascii="仿宋" w:hAnsi="仿宋" w:eastAsia="仿宋" w:cs="仿宋"/>
                <w:kern w:val="0"/>
                <w:sz w:val="24"/>
                <w:szCs w:val="24"/>
              </w:rPr>
            </w:pPr>
            <w:r>
              <w:rPr>
                <w:rFonts w:hint="eastAsia" w:ascii="仿宋" w:hAnsi="仿宋" w:eastAsia="仿宋" w:cs="仿宋"/>
                <w:kern w:val="0"/>
                <w:sz w:val="24"/>
                <w:szCs w:val="24"/>
              </w:rPr>
              <w:t>1.</w:t>
            </w:r>
            <w:r>
              <w:rPr>
                <w:rFonts w:ascii="仿宋" w:hAnsi="仿宋" w:eastAsia="仿宋" w:cs="仿宋"/>
                <w:color w:val="000000"/>
                <w:kern w:val="0"/>
                <w:sz w:val="28"/>
                <w:szCs w:val="28"/>
                <w:lang w:val="en-US" w:eastAsia="zh-CN" w:bidi="ar"/>
              </w:rPr>
              <w:t>暖通空调系统节能、热泵、余热利用和高效末端设备</w:t>
            </w:r>
          </w:p>
          <w:p w14:paraId="3FBBE759">
            <w:pPr>
              <w:keepNext w:val="0"/>
              <w:keepLines w:val="0"/>
              <w:widowControl/>
              <w:suppressLineNumbers w:val="0"/>
              <w:jc w:val="left"/>
              <w:rPr>
                <w:rFonts w:hint="eastAsia" w:ascii="仿宋" w:hAnsi="仿宋" w:eastAsia="仿宋" w:cs="仿宋"/>
                <w:kern w:val="0"/>
                <w:sz w:val="24"/>
                <w:szCs w:val="24"/>
              </w:rPr>
            </w:pPr>
            <w:r>
              <w:rPr>
                <w:rFonts w:hint="eastAsia" w:ascii="仿宋" w:hAnsi="仿宋" w:eastAsia="仿宋" w:cs="仿宋"/>
                <w:kern w:val="0"/>
                <w:sz w:val="24"/>
                <w:szCs w:val="24"/>
              </w:rPr>
              <w:t>2.</w:t>
            </w:r>
            <w:r>
              <w:rPr>
                <w:rFonts w:ascii="仿宋" w:hAnsi="仿宋" w:eastAsia="仿宋" w:cs="仿宋"/>
                <w:color w:val="000000"/>
                <w:kern w:val="0"/>
                <w:sz w:val="28"/>
                <w:szCs w:val="28"/>
                <w:lang w:val="en-US" w:eastAsia="zh-CN" w:bidi="ar"/>
              </w:rPr>
              <w:t>光伏建筑一体化、建筑储能和建筑柔性用能调控</w:t>
            </w:r>
          </w:p>
          <w:p w14:paraId="44B99E87">
            <w:pPr>
              <w:keepNext w:val="0"/>
              <w:keepLines w:val="0"/>
              <w:widowControl/>
              <w:suppressLineNumbers w:val="0"/>
              <w:jc w:val="left"/>
              <w:rPr>
                <w:rFonts w:hint="eastAsia" w:ascii="仿宋" w:hAnsi="仿宋" w:eastAsia="仿宋" w:cs="仿宋"/>
                <w:kern w:val="0"/>
                <w:sz w:val="24"/>
                <w:szCs w:val="24"/>
              </w:rPr>
            </w:pPr>
            <w:r>
              <w:rPr>
                <w:rFonts w:hint="eastAsia" w:ascii="仿宋" w:hAnsi="仿宋" w:eastAsia="仿宋" w:cs="仿宋"/>
                <w:kern w:val="0"/>
                <w:sz w:val="24"/>
                <w:szCs w:val="24"/>
              </w:rPr>
              <w:t>3.</w:t>
            </w:r>
            <w:r>
              <w:rPr>
                <w:rFonts w:ascii="仿宋" w:hAnsi="仿宋" w:eastAsia="仿宋" w:cs="仿宋"/>
                <w:color w:val="000000"/>
                <w:kern w:val="0"/>
                <w:sz w:val="28"/>
                <w:szCs w:val="28"/>
                <w:lang w:val="en-US" w:eastAsia="zh-CN" w:bidi="ar"/>
              </w:rPr>
              <w:t>清洁供暖/供冷、区域能源站和冷热电联供系统</w:t>
            </w:r>
          </w:p>
          <w:p w14:paraId="44D61D05">
            <w:pPr>
              <w:keepNext w:val="0"/>
              <w:keepLines w:val="0"/>
              <w:widowControl/>
              <w:suppressLineNumbers w:val="0"/>
              <w:jc w:val="left"/>
            </w:pPr>
            <w:r>
              <w:rPr>
                <w:rFonts w:hint="eastAsia" w:ascii="仿宋" w:hAnsi="仿宋" w:eastAsia="仿宋" w:cs="仿宋"/>
                <w:kern w:val="0"/>
                <w:sz w:val="24"/>
                <w:szCs w:val="24"/>
              </w:rPr>
              <w:t>4.</w:t>
            </w:r>
            <w:r>
              <w:rPr>
                <w:rFonts w:ascii="仿宋" w:hAnsi="仿宋" w:eastAsia="仿宋" w:cs="仿宋"/>
                <w:color w:val="000000"/>
                <w:kern w:val="0"/>
                <w:sz w:val="28"/>
                <w:szCs w:val="28"/>
                <w:lang w:val="en-US" w:eastAsia="zh-CN" w:bidi="ar"/>
              </w:rPr>
              <w:t>建筑能源数字化监测、故障诊断和智慧运维</w:t>
            </w:r>
          </w:p>
          <w:p w14:paraId="27BD577B">
            <w:pPr>
              <w:keepNext w:val="0"/>
              <w:keepLines w:val="0"/>
              <w:widowControl/>
              <w:suppressLineNumbers w:val="0"/>
              <w:jc w:val="left"/>
              <w:rPr>
                <w:rFonts w:hint="eastAsia" w:ascii="仿宋" w:hAnsi="仿宋" w:eastAsia="仿宋" w:cs="仿宋"/>
                <w:b/>
                <w:bCs/>
                <w:kern w:val="0"/>
                <w:sz w:val="32"/>
                <w:szCs w:val="32"/>
              </w:rPr>
            </w:pPr>
            <w:r>
              <w:rPr>
                <w:rFonts w:ascii="仿宋" w:hAnsi="仿宋" w:eastAsia="仿宋" w:cs="仿宋"/>
                <w:color w:val="000000"/>
                <w:kern w:val="0"/>
                <w:sz w:val="28"/>
                <w:szCs w:val="28"/>
                <w:lang w:val="en-US" w:eastAsia="zh-CN" w:bidi="ar"/>
              </w:rPr>
              <w:t>5.建筑能源系统碳排放核算、节能改造和经济性评估</w:t>
            </w:r>
          </w:p>
        </w:tc>
      </w:tr>
    </w:tbl>
    <w:p w14:paraId="103D9650">
      <w:pPr>
        <w:rPr>
          <w:rFonts w:hint="eastAsia" w:ascii="仿宋" w:hAnsi="仿宋" w:eastAsia="仿宋" w:cs="仿宋_GB2312"/>
          <w:b/>
          <w:bCs/>
          <w:sz w:val="32"/>
          <w:szCs w:val="32"/>
        </w:rPr>
      </w:pPr>
    </w:p>
    <w:p w14:paraId="31199278">
      <w:pPr>
        <w:widowControl/>
        <w:jc w:val="left"/>
        <w:rPr>
          <w:rFonts w:hint="eastAsia" w:ascii="仿宋" w:hAnsi="仿宋" w:eastAsia="仿宋" w:cs="仿宋_GB2312"/>
          <w:b/>
          <w:bCs/>
          <w:sz w:val="32"/>
          <w:szCs w:val="32"/>
        </w:rPr>
      </w:pPr>
      <w:r>
        <w:rPr>
          <w:rFonts w:ascii="仿宋" w:hAnsi="仿宋" w:eastAsia="仿宋" w:cs="仿宋_GB2312"/>
          <w:b/>
          <w:bCs/>
          <w:sz w:val="32"/>
          <w:szCs w:val="32"/>
        </w:rPr>
        <w:br w:type="page"/>
      </w:r>
    </w:p>
    <w:p w14:paraId="7EC546EE">
      <w:pPr>
        <w:jc w:val="center"/>
        <w:rPr>
          <w:rFonts w:hint="eastAsia" w:ascii="仿宋" w:hAnsi="仿宋" w:eastAsia="仿宋" w:cs="仿宋_GB2312"/>
          <w:b/>
          <w:bCs/>
          <w:sz w:val="32"/>
          <w:szCs w:val="32"/>
        </w:rPr>
      </w:pPr>
      <w:r>
        <w:rPr>
          <w:rFonts w:hint="eastAsia" w:ascii="仿宋" w:hAnsi="仿宋" w:eastAsia="仿宋" w:cs="仿宋_GB2312"/>
          <w:b/>
          <w:bCs/>
          <w:sz w:val="32"/>
          <w:szCs w:val="32"/>
        </w:rPr>
        <w:t>命题1</w:t>
      </w:r>
      <w:r>
        <w:rPr>
          <w:rFonts w:hint="eastAsia" w:ascii="仿宋" w:hAnsi="仿宋" w:eastAsia="仿宋" w:cs="仿宋_GB2312"/>
          <w:b/>
          <w:bCs/>
          <w:sz w:val="32"/>
          <w:szCs w:val="32"/>
          <w:lang w:val="en-US" w:eastAsia="zh-CN"/>
        </w:rPr>
        <w:t>4</w:t>
      </w:r>
      <w:r>
        <w:rPr>
          <w:rFonts w:hint="eastAsia" w:ascii="仿宋" w:hAnsi="仿宋" w:eastAsia="仿宋" w:cs="仿宋_GB2312"/>
          <w:b/>
          <w:bCs/>
          <w:sz w:val="32"/>
          <w:szCs w:val="32"/>
        </w:rPr>
        <w:t>（赛道</w:t>
      </w:r>
      <w:r>
        <w:rPr>
          <w:rFonts w:hint="eastAsia" w:ascii="仿宋" w:hAnsi="仿宋" w:eastAsia="仿宋" w:cs="仿宋_GB2312"/>
          <w:b/>
          <w:bCs/>
          <w:sz w:val="32"/>
          <w:szCs w:val="32"/>
          <w:lang w:val="en-US" w:eastAsia="zh-CN"/>
        </w:rPr>
        <w:t>五</w:t>
      </w:r>
      <w:r>
        <w:rPr>
          <w:rFonts w:hint="eastAsia" w:ascii="仿宋" w:hAnsi="仿宋" w:eastAsia="仿宋" w:cs="仿宋_GB2312"/>
          <w:b/>
          <w:bCs/>
          <w:sz w:val="32"/>
          <w:szCs w:val="32"/>
        </w:rPr>
        <w:t>：</w:t>
      </w:r>
      <w:r>
        <w:rPr>
          <w:rFonts w:hint="eastAsia" w:ascii="仿宋" w:hAnsi="仿宋" w:eastAsia="仿宋" w:cs="仿宋"/>
          <w:b/>
          <w:bCs/>
          <w:color w:val="000000"/>
          <w:kern w:val="0"/>
          <w:sz w:val="32"/>
          <w:szCs w:val="32"/>
          <w:lang w:val="en-US" w:eastAsia="zh-CN" w:bidi="ar"/>
        </w:rPr>
        <w:t>低碳建筑与城市规划</w:t>
      </w:r>
      <w:r>
        <w:rPr>
          <w:rFonts w:hint="eastAsia" w:ascii="仿宋" w:hAnsi="仿宋" w:eastAsia="仿宋" w:cs="仿宋_GB2312"/>
          <w:b/>
          <w:bCs/>
          <w:sz w:val="32"/>
          <w:szCs w:val="32"/>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5E05D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vAlign w:val="center"/>
          </w:tcPr>
          <w:p w14:paraId="33BA84CE">
            <w:pPr>
              <w:keepNext w:val="0"/>
              <w:keepLines w:val="0"/>
              <w:widowControl/>
              <w:suppressLineNumbers w:val="0"/>
              <w:jc w:val="both"/>
              <w:rPr>
                <w:rFonts w:hint="eastAsia" w:ascii="仿宋" w:hAnsi="仿宋" w:eastAsia="仿宋" w:cs="仿宋"/>
                <w:b/>
                <w:bCs/>
                <w:kern w:val="0"/>
                <w:sz w:val="32"/>
                <w:szCs w:val="32"/>
              </w:rPr>
            </w:pPr>
            <w:r>
              <w:rPr>
                <w:rFonts w:hint="eastAsia" w:ascii="仿宋" w:hAnsi="仿宋" w:eastAsia="仿宋" w:cs="仿宋"/>
                <w:b/>
                <w:bCs/>
                <w:kern w:val="0"/>
                <w:sz w:val="28"/>
                <w:szCs w:val="28"/>
              </w:rPr>
              <w:t>主题：</w:t>
            </w:r>
            <w:r>
              <w:rPr>
                <w:rFonts w:ascii="仿宋" w:hAnsi="仿宋" w:eastAsia="仿宋" w:cs="仿宋"/>
                <w:b/>
                <w:color w:val="000000"/>
                <w:kern w:val="0"/>
                <w:sz w:val="28"/>
                <w:szCs w:val="28"/>
                <w:lang w:val="en-US" w:eastAsia="zh-CN" w:bidi="ar"/>
              </w:rPr>
              <w:t>零碳城市与社区规划</w:t>
            </w:r>
          </w:p>
        </w:tc>
      </w:tr>
      <w:tr w14:paraId="0119C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9" w:hRule="atLeast"/>
          <w:jc w:val="center"/>
        </w:trPr>
        <w:tc>
          <w:tcPr>
            <w:tcW w:w="8220" w:type="dxa"/>
          </w:tcPr>
          <w:p w14:paraId="74DEEF40">
            <w:pPr>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14:paraId="321831BB">
            <w:pPr>
              <w:snapToGrid w:val="0"/>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城市是能源消费和碳排放的重要载体，据统计，全球约70%的碳排放来源于城市区域，我国城市碳排放占全国碳排放总量的85%左右。社区作为居民生活和公共服务落地的基本单元，是低碳理念从规划走向实践的关键抓手。零碳城市与社区规划需要统筹空间结构、交通组织、能源系统、生态空间和居民行为等多维度要素，形成可实施、可评估的低碳发展路径。当前，城市规划中碳排放核算基础数据薄弱，空间结构与碳排放耦合关系尚不清晰，社区尺度可再生能源与建筑、交通、市政系统的协同规划不足，低碳技术集成应用缺乏系统性，居民行为引导机制和市场参与机制尚不健全，亟需在规划层面构建系统性的零碳解决方案。</w:t>
            </w:r>
          </w:p>
          <w:p w14:paraId="4E7C1F33">
            <w:pPr>
              <w:snapToGrid w:val="0"/>
              <w:spacing w:line="312" w:lineRule="auto"/>
              <w:ind w:firstLine="560" w:firstLineChars="200"/>
              <w:rPr>
                <w:rFonts w:hint="eastAsia" w:ascii="仿宋" w:hAnsi="仿宋" w:eastAsia="仿宋" w:cs="仿宋"/>
                <w:kern w:val="0"/>
                <w:sz w:val="32"/>
                <w:szCs w:val="32"/>
              </w:rPr>
            </w:pPr>
            <w:bookmarkStart w:id="8" w:name="OLE_LINK7"/>
            <w:r>
              <w:rPr>
                <w:rFonts w:hint="eastAsia" w:ascii="仿宋" w:hAnsi="仿宋" w:eastAsia="仿宋" w:cs="仿宋"/>
                <w:kern w:val="0"/>
                <w:sz w:val="28"/>
                <w:szCs w:val="28"/>
              </w:rPr>
              <w:t>本赛道聚焦于</w:t>
            </w:r>
            <w:bookmarkEnd w:id="8"/>
            <w:r>
              <w:rPr>
                <w:rFonts w:hint="eastAsia" w:ascii="仿宋" w:hAnsi="仿宋" w:eastAsia="仿宋" w:cs="仿宋"/>
                <w:kern w:val="0"/>
                <w:sz w:val="28"/>
                <w:szCs w:val="28"/>
              </w:rPr>
              <w:t>城市空间结构与碳排放关联分析与低碳空间规划方法，推进交通组织、用地布局与能源系统的协同优化，发展社区尺度分布式能源与微电网规划技术，完善绿色生态空间碳汇功能嵌入与蓝绿空间系统规划，探索低碳行为引导与公众参与机制，建立零碳城市与社区碳排放核算、实施路径评估与动态监测体系，为城市与社区层面系统性碳中和提供规划方法与技术支撑。</w:t>
            </w:r>
          </w:p>
        </w:tc>
      </w:tr>
      <w:tr w14:paraId="06CA0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3" w:hRule="atLeast"/>
          <w:jc w:val="center"/>
        </w:trPr>
        <w:tc>
          <w:tcPr>
            <w:tcW w:w="8220" w:type="dxa"/>
          </w:tcPr>
          <w:p w14:paraId="4D1CD0EF">
            <w:pPr>
              <w:spacing w:before="120" w:beforeLines="50" w:after="120" w:afterLines="50"/>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rPr>
              <w:t>：</w:t>
            </w:r>
          </w:p>
          <w:p w14:paraId="0A1F0C1A">
            <w:pPr>
              <w:keepNext w:val="0"/>
              <w:keepLines w:val="0"/>
              <w:widowControl/>
              <w:suppressLineNumbers w:val="0"/>
              <w:jc w:val="left"/>
              <w:rPr>
                <w:rFonts w:hint="eastAsia" w:ascii="仿宋" w:hAnsi="仿宋" w:eastAsia="仿宋" w:cs="仿宋"/>
                <w:kern w:val="0"/>
                <w:sz w:val="28"/>
                <w:szCs w:val="28"/>
              </w:rPr>
            </w:pPr>
            <w:r>
              <w:rPr>
                <w:rFonts w:ascii="仿宋" w:hAnsi="仿宋" w:eastAsia="仿宋" w:cs="仿宋"/>
                <w:color w:val="000000"/>
                <w:kern w:val="0"/>
                <w:sz w:val="28"/>
                <w:szCs w:val="28"/>
                <w:lang w:val="en-US" w:eastAsia="zh-CN" w:bidi="ar"/>
              </w:rPr>
              <w:t>1.零碳城市、低碳社区和公园碳中和路径规划</w:t>
            </w:r>
          </w:p>
          <w:p w14:paraId="3722D43C">
            <w:pPr>
              <w:keepNext w:val="0"/>
              <w:keepLines w:val="0"/>
              <w:widowControl/>
              <w:suppressLineNumbers w:val="0"/>
              <w:jc w:val="left"/>
              <w:rPr>
                <w:rFonts w:hint="eastAsia" w:ascii="仿宋" w:hAnsi="仿宋" w:eastAsia="仿宋" w:cs="仿宋"/>
                <w:kern w:val="0"/>
                <w:sz w:val="28"/>
                <w:szCs w:val="28"/>
              </w:rPr>
            </w:pPr>
            <w:r>
              <w:rPr>
                <w:rFonts w:hint="eastAsia" w:ascii="仿宋" w:hAnsi="仿宋" w:eastAsia="仿宋" w:cs="仿宋"/>
                <w:kern w:val="0"/>
                <w:sz w:val="28"/>
                <w:szCs w:val="28"/>
              </w:rPr>
              <w:t>2.</w:t>
            </w:r>
            <w:r>
              <w:rPr>
                <w:rFonts w:ascii="仿宋" w:hAnsi="仿宋" w:eastAsia="仿宋" w:cs="仿宋"/>
                <w:color w:val="000000"/>
                <w:kern w:val="0"/>
                <w:sz w:val="28"/>
                <w:szCs w:val="28"/>
                <w:lang w:val="en-US" w:eastAsia="zh-CN" w:bidi="ar"/>
              </w:rPr>
              <w:t>城市空间结构、功能混合、15分钟生活圈和绿色出行协同</w:t>
            </w:r>
          </w:p>
          <w:p w14:paraId="398FEA86">
            <w:pPr>
              <w:keepNext w:val="0"/>
              <w:keepLines w:val="0"/>
              <w:widowControl/>
              <w:suppressLineNumbers w:val="0"/>
              <w:jc w:val="left"/>
            </w:pPr>
            <w:r>
              <w:rPr>
                <w:rFonts w:hint="eastAsia" w:ascii="仿宋" w:hAnsi="仿宋" w:eastAsia="仿宋" w:cs="仿宋"/>
                <w:kern w:val="0"/>
                <w:sz w:val="28"/>
                <w:szCs w:val="28"/>
              </w:rPr>
              <w:t>3.</w:t>
            </w:r>
            <w:r>
              <w:rPr>
                <w:rFonts w:ascii="仿宋" w:hAnsi="仿宋" w:eastAsia="仿宋" w:cs="仿宋"/>
                <w:color w:val="000000"/>
                <w:kern w:val="0"/>
                <w:sz w:val="28"/>
                <w:szCs w:val="28"/>
                <w:lang w:val="en-US" w:eastAsia="zh-CN" w:bidi="ar"/>
              </w:rPr>
              <w:t>通风廊道、蓝绿空间、热岛缓解和城市气候适应设计</w:t>
            </w:r>
          </w:p>
          <w:p w14:paraId="4FA3C047">
            <w:pPr>
              <w:keepNext w:val="0"/>
              <w:keepLines w:val="0"/>
              <w:widowControl/>
              <w:suppressLineNumbers w:val="0"/>
              <w:jc w:val="left"/>
            </w:pPr>
            <w:r>
              <w:rPr>
                <w:rFonts w:hint="eastAsia" w:ascii="仿宋" w:hAnsi="仿宋" w:eastAsia="仿宋" w:cs="仿宋"/>
                <w:kern w:val="0"/>
                <w:sz w:val="32"/>
                <w:szCs w:val="32"/>
                <w:lang w:val="en-US" w:eastAsia="zh-CN"/>
              </w:rPr>
              <w:t>4.</w:t>
            </w:r>
            <w:r>
              <w:rPr>
                <w:rFonts w:ascii="仿宋" w:hAnsi="仿宋" w:eastAsia="仿宋" w:cs="仿宋"/>
                <w:color w:val="000000"/>
                <w:kern w:val="0"/>
                <w:sz w:val="28"/>
                <w:szCs w:val="28"/>
                <w:lang w:val="en-US" w:eastAsia="zh-CN" w:bidi="ar"/>
              </w:rPr>
              <w:t>社区能源、垃圾分类、低碳生活和居民参与机制</w:t>
            </w:r>
          </w:p>
          <w:p w14:paraId="56014931">
            <w:pPr>
              <w:keepNext w:val="0"/>
              <w:keepLines w:val="0"/>
              <w:widowControl/>
              <w:suppressLineNumbers w:val="0"/>
              <w:jc w:val="left"/>
              <w:rPr>
                <w:rFonts w:hint="default" w:ascii="仿宋" w:hAnsi="仿宋" w:eastAsia="仿宋" w:cs="仿宋"/>
                <w:kern w:val="0"/>
                <w:sz w:val="32"/>
                <w:szCs w:val="32"/>
                <w:lang w:val="en-US" w:eastAsia="zh-CN"/>
              </w:rPr>
            </w:pPr>
            <w:r>
              <w:rPr>
                <w:rFonts w:ascii="仿宋" w:hAnsi="仿宋" w:eastAsia="仿宋" w:cs="仿宋"/>
                <w:color w:val="000000"/>
                <w:kern w:val="0"/>
                <w:sz w:val="28"/>
                <w:szCs w:val="28"/>
                <w:lang w:val="en-US" w:eastAsia="zh-CN" w:bidi="ar"/>
              </w:rPr>
              <w:t>5.城市/社区碳排放清单、数字化管理和绩效评估</w:t>
            </w:r>
          </w:p>
        </w:tc>
      </w:tr>
    </w:tbl>
    <w:p w14:paraId="3348E44D">
      <w:pPr>
        <w:jc w:val="center"/>
        <w:rPr>
          <w:rFonts w:hint="eastAsia" w:ascii="仿宋" w:hAnsi="仿宋" w:eastAsia="仿宋" w:cs="仿宋_GB2312"/>
          <w:b/>
          <w:bCs/>
          <w:sz w:val="32"/>
          <w:szCs w:val="32"/>
        </w:rPr>
      </w:pPr>
    </w:p>
    <w:p w14:paraId="2A0D634F">
      <w:pPr>
        <w:widowControl/>
        <w:jc w:val="left"/>
        <w:rPr>
          <w:rFonts w:hint="eastAsia" w:ascii="仿宋" w:hAnsi="仿宋" w:eastAsia="仿宋" w:cs="仿宋_GB2312"/>
          <w:b/>
          <w:bCs/>
          <w:sz w:val="32"/>
          <w:szCs w:val="32"/>
        </w:rPr>
      </w:pPr>
      <w:r>
        <w:rPr>
          <w:rFonts w:ascii="仿宋" w:hAnsi="仿宋" w:eastAsia="仿宋" w:cs="仿宋_GB2312"/>
          <w:b/>
          <w:bCs/>
          <w:sz w:val="32"/>
          <w:szCs w:val="32"/>
        </w:rPr>
        <w:br w:type="page"/>
      </w:r>
    </w:p>
    <w:p w14:paraId="064C2D62">
      <w:pPr>
        <w:keepNext w:val="0"/>
        <w:keepLines w:val="0"/>
        <w:widowControl/>
        <w:suppressLineNumbers w:val="0"/>
        <w:jc w:val="center"/>
        <w:rPr>
          <w:rFonts w:hint="eastAsia" w:ascii="仿宋" w:hAnsi="仿宋" w:eastAsia="仿宋" w:cs="仿宋_GB2312"/>
          <w:b/>
          <w:bCs/>
          <w:sz w:val="32"/>
          <w:szCs w:val="32"/>
        </w:rPr>
      </w:pPr>
      <w:r>
        <w:rPr>
          <w:rFonts w:hint="eastAsia" w:ascii="仿宋" w:hAnsi="仿宋" w:eastAsia="仿宋" w:cs="仿宋_GB2312"/>
          <w:b/>
          <w:bCs/>
          <w:sz w:val="32"/>
          <w:szCs w:val="32"/>
        </w:rPr>
        <w:t>命题1</w:t>
      </w:r>
      <w:r>
        <w:rPr>
          <w:rFonts w:hint="eastAsia" w:ascii="仿宋" w:hAnsi="仿宋" w:eastAsia="仿宋" w:cs="仿宋_GB2312"/>
          <w:b/>
          <w:bCs/>
          <w:sz w:val="32"/>
          <w:szCs w:val="32"/>
          <w:lang w:val="en-US" w:eastAsia="zh-CN"/>
        </w:rPr>
        <w:t>5</w:t>
      </w:r>
      <w:r>
        <w:rPr>
          <w:rFonts w:hint="eastAsia" w:ascii="仿宋" w:hAnsi="仿宋" w:eastAsia="仿宋" w:cs="仿宋_GB2312"/>
          <w:b/>
          <w:bCs/>
          <w:sz w:val="32"/>
          <w:szCs w:val="32"/>
        </w:rPr>
        <w:t>（赛道</w:t>
      </w:r>
      <w:r>
        <w:rPr>
          <w:rFonts w:hint="eastAsia" w:ascii="仿宋" w:hAnsi="仿宋" w:eastAsia="仿宋" w:cs="仿宋_GB2312"/>
          <w:b/>
          <w:bCs/>
          <w:sz w:val="32"/>
          <w:szCs w:val="32"/>
          <w:lang w:val="en-US" w:eastAsia="zh-CN"/>
        </w:rPr>
        <w:t>六</w:t>
      </w:r>
      <w:r>
        <w:rPr>
          <w:rFonts w:hint="eastAsia" w:ascii="仿宋" w:hAnsi="仿宋" w:eastAsia="仿宋" w:cs="仿宋_GB2312"/>
          <w:b/>
          <w:bCs/>
          <w:sz w:val="32"/>
          <w:szCs w:val="32"/>
        </w:rPr>
        <w:t>：</w:t>
      </w:r>
      <w:r>
        <w:rPr>
          <w:rFonts w:hint="eastAsia" w:ascii="仿宋" w:hAnsi="仿宋" w:eastAsia="仿宋" w:cs="仿宋"/>
          <w:b/>
          <w:bCs/>
          <w:color w:val="000000"/>
          <w:kern w:val="0"/>
          <w:sz w:val="32"/>
          <w:szCs w:val="32"/>
          <w:lang w:val="en-US" w:eastAsia="zh-CN" w:bidi="ar"/>
        </w:rPr>
        <w:t>低零碳交通</w:t>
      </w:r>
      <w:r>
        <w:rPr>
          <w:rFonts w:hint="eastAsia" w:ascii="仿宋" w:hAnsi="仿宋" w:eastAsia="仿宋" w:cs="仿宋_GB2312"/>
          <w:b/>
          <w:bCs/>
          <w:sz w:val="32"/>
          <w:szCs w:val="32"/>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6FE59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vAlign w:val="center"/>
          </w:tcPr>
          <w:p w14:paraId="77E5CB7B">
            <w:pPr>
              <w:keepNext w:val="0"/>
              <w:keepLines w:val="0"/>
              <w:widowControl/>
              <w:suppressLineNumbers w:val="0"/>
              <w:jc w:val="both"/>
              <w:rPr>
                <w:rFonts w:hint="eastAsia" w:ascii="仿宋" w:hAnsi="仿宋" w:eastAsia="仿宋" w:cs="仿宋"/>
                <w:b/>
                <w:bCs/>
                <w:kern w:val="0"/>
                <w:sz w:val="32"/>
                <w:szCs w:val="32"/>
              </w:rPr>
            </w:pPr>
            <w:r>
              <w:rPr>
                <w:rFonts w:hint="eastAsia" w:ascii="仿宋" w:hAnsi="仿宋" w:eastAsia="仿宋" w:cs="仿宋"/>
                <w:b/>
                <w:bCs/>
                <w:kern w:val="0"/>
                <w:sz w:val="28"/>
                <w:szCs w:val="28"/>
              </w:rPr>
              <w:t>主题：</w:t>
            </w:r>
            <w:r>
              <w:rPr>
                <w:rFonts w:ascii="仿宋" w:hAnsi="仿宋" w:eastAsia="仿宋" w:cs="仿宋"/>
                <w:b/>
                <w:color w:val="000000"/>
                <w:kern w:val="0"/>
                <w:sz w:val="28"/>
                <w:szCs w:val="28"/>
                <w:lang w:val="en-US" w:eastAsia="zh-CN" w:bidi="ar"/>
              </w:rPr>
              <w:t>零碳道路交通</w:t>
            </w:r>
          </w:p>
        </w:tc>
      </w:tr>
      <w:tr w14:paraId="1F8C7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9" w:hRule="atLeast"/>
          <w:jc w:val="center"/>
        </w:trPr>
        <w:tc>
          <w:tcPr>
            <w:tcW w:w="8220" w:type="dxa"/>
          </w:tcPr>
          <w:p w14:paraId="003E78B2">
            <w:pPr>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14:paraId="4A89B31C">
            <w:pPr>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道路交通是交通运输碳排放的主要来源，约占我国交通领域碳排放总量的75%</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80%，是实现交通运输碳达峰碳中和的关键突破口。近年来，新能源汽车产业快速发展，截至2026年5月，我国新能源汽车保有量已突破3500万辆，新车渗透率超过40%，车辆电动化进程显著加速。然而，随着智能新能源汽车规模持续扩大，动力电池全生命周期碳排放管理、充换电设施网络布局与利用率提升、车网互动（V2G）技术规模化应用、交通运行效率优化等，成为系统减碳的关键环节。同时，新能源汽车的电力来源清洁程度直接影响全生命周期排放水平，充电负荷对电网的冲击与协同调度问题日益突出，动力电池回收利用体系尚不完善，交通碳排放核算标准和减排效果评估方法有待统一，亟需从车辆、能源、设施和运行多维度协同推进零碳道路交通体系建设。</w:t>
            </w:r>
          </w:p>
          <w:p w14:paraId="0763FE53">
            <w:pPr>
              <w:spacing w:line="312" w:lineRule="auto"/>
              <w:ind w:firstLine="560" w:firstLineChars="200"/>
              <w:rPr>
                <w:rFonts w:hint="eastAsia" w:ascii="仿宋" w:hAnsi="仿宋" w:eastAsia="仿宋" w:cs="仿宋"/>
                <w:kern w:val="0"/>
                <w:sz w:val="32"/>
                <w:szCs w:val="32"/>
              </w:rPr>
            </w:pPr>
            <w:r>
              <w:rPr>
                <w:rFonts w:hint="eastAsia" w:ascii="仿宋" w:hAnsi="仿宋" w:eastAsia="仿宋" w:cs="仿宋"/>
                <w:kern w:val="0"/>
                <w:sz w:val="28"/>
                <w:szCs w:val="28"/>
              </w:rPr>
              <w:t>本赛道聚焦于动力电池低碳材料研发、制造工艺优化与梯次利用及回收技术，完善充换电设施规划布局与智慧运维及光储充一体化应用，推动车网互动与有序充电及V2G能量管控技术规模化落地，发展智能网联与车路协同及绿色出行服务体系以提升交通运行效率，建立道路交通碳排放核算方法与车辆全生命周期碳足迹评估体系，探索零碳道路交通系统解决方案，为道路交通深度脱碳提供关键技术支撑。</w:t>
            </w:r>
          </w:p>
        </w:tc>
      </w:tr>
      <w:tr w14:paraId="52A68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3" w:hRule="atLeast"/>
          <w:jc w:val="center"/>
        </w:trPr>
        <w:tc>
          <w:tcPr>
            <w:tcW w:w="8220" w:type="dxa"/>
          </w:tcPr>
          <w:p w14:paraId="6390850C">
            <w:pPr>
              <w:spacing w:before="120" w:beforeLines="50" w:after="120" w:afterLines="50"/>
              <w:rPr>
                <w:rFonts w:hint="eastAsia" w:ascii="仿宋" w:hAnsi="仿宋" w:eastAsia="仿宋" w:cs="仿宋"/>
                <w:b/>
                <w:bCs/>
                <w:kern w:val="0"/>
                <w:sz w:val="28"/>
                <w:szCs w:val="28"/>
                <w:lang w:val="zh-TW" w:eastAsia="zh-TW"/>
              </w:rPr>
            </w:pPr>
            <w:r>
              <w:rPr>
                <w:rFonts w:hint="eastAsia" w:ascii="仿宋" w:hAnsi="仿宋" w:eastAsia="仿宋" w:cs="仿宋"/>
                <w:b/>
                <w:bCs/>
                <w:kern w:val="0"/>
                <w:sz w:val="28"/>
                <w:szCs w:val="28"/>
                <w:lang w:val="zh-TW" w:eastAsia="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eastAsia="zh-TW"/>
              </w:rPr>
              <w:t>：</w:t>
            </w:r>
          </w:p>
          <w:p w14:paraId="2407C99A">
            <w:pPr>
              <w:keepNext w:val="0"/>
              <w:keepLines w:val="0"/>
              <w:widowControl/>
              <w:suppressLineNumbers w:val="0"/>
              <w:jc w:val="left"/>
              <w:rPr>
                <w:rFonts w:hint="eastAsia" w:ascii="仿宋" w:hAnsi="仿宋" w:eastAsia="仿宋" w:cs="仿宋"/>
                <w:kern w:val="0"/>
                <w:sz w:val="28"/>
                <w:szCs w:val="28"/>
              </w:rPr>
            </w:pPr>
            <w:r>
              <w:rPr>
                <w:rFonts w:hint="eastAsia" w:ascii="仿宋" w:hAnsi="仿宋" w:eastAsia="仿宋" w:cs="仿宋"/>
                <w:kern w:val="0"/>
                <w:sz w:val="28"/>
                <w:szCs w:val="28"/>
              </w:rPr>
              <w:t>1.</w:t>
            </w:r>
            <w:r>
              <w:rPr>
                <w:rFonts w:ascii="仿宋" w:hAnsi="仿宋" w:eastAsia="仿宋" w:cs="仿宋"/>
                <w:color w:val="000000"/>
                <w:kern w:val="0"/>
                <w:sz w:val="28"/>
                <w:szCs w:val="28"/>
                <w:lang w:val="en-US" w:eastAsia="zh-CN" w:bidi="ar"/>
              </w:rPr>
              <w:t>电动汽车、燃料电池车和低碳车辆关键技术</w:t>
            </w:r>
          </w:p>
          <w:p w14:paraId="50B96156">
            <w:pPr>
              <w:keepNext w:val="0"/>
              <w:keepLines w:val="0"/>
              <w:widowControl/>
              <w:suppressLineNumbers w:val="0"/>
              <w:jc w:val="left"/>
              <w:rPr>
                <w:rFonts w:hint="eastAsia" w:ascii="仿宋" w:hAnsi="仿宋" w:eastAsia="仿宋" w:cs="仿宋"/>
                <w:kern w:val="0"/>
                <w:sz w:val="28"/>
                <w:szCs w:val="28"/>
              </w:rPr>
            </w:pPr>
            <w:r>
              <w:rPr>
                <w:rFonts w:hint="eastAsia" w:ascii="仿宋" w:hAnsi="仿宋" w:eastAsia="仿宋" w:cs="仿宋"/>
                <w:kern w:val="0"/>
                <w:sz w:val="28"/>
                <w:szCs w:val="28"/>
              </w:rPr>
              <w:t>2.</w:t>
            </w:r>
            <w:r>
              <w:rPr>
                <w:rFonts w:ascii="仿宋" w:hAnsi="仿宋" w:eastAsia="仿宋" w:cs="仿宋"/>
                <w:color w:val="000000"/>
                <w:kern w:val="0"/>
                <w:sz w:val="28"/>
                <w:szCs w:val="28"/>
                <w:lang w:val="en-US" w:eastAsia="zh-CN" w:bidi="ar"/>
              </w:rPr>
              <w:t>动力电池安全、寿命、回收利用</w:t>
            </w:r>
          </w:p>
          <w:p w14:paraId="5CC2901A">
            <w:pPr>
              <w:keepNext w:val="0"/>
              <w:keepLines w:val="0"/>
              <w:widowControl/>
              <w:suppressLineNumbers w:val="0"/>
              <w:jc w:val="left"/>
              <w:rPr>
                <w:rFonts w:hint="eastAsia" w:ascii="仿宋" w:hAnsi="仿宋" w:eastAsia="仿宋" w:cs="仿宋"/>
                <w:kern w:val="0"/>
                <w:sz w:val="28"/>
                <w:szCs w:val="28"/>
              </w:rPr>
            </w:pPr>
            <w:r>
              <w:rPr>
                <w:rFonts w:hint="eastAsia" w:ascii="仿宋" w:hAnsi="仿宋" w:eastAsia="仿宋" w:cs="仿宋"/>
                <w:kern w:val="0"/>
                <w:sz w:val="28"/>
                <w:szCs w:val="28"/>
              </w:rPr>
              <w:t>3.</w:t>
            </w:r>
            <w:r>
              <w:rPr>
                <w:rFonts w:ascii="仿宋" w:hAnsi="仿宋" w:eastAsia="仿宋" w:cs="仿宋"/>
                <w:color w:val="000000"/>
                <w:kern w:val="0"/>
                <w:sz w:val="28"/>
                <w:szCs w:val="28"/>
                <w:lang w:val="en-US" w:eastAsia="zh-CN" w:bidi="ar"/>
              </w:rPr>
              <w:t xml:space="preserve">充电换电设施布局、智能有序充电、车网互动（V2G） </w:t>
            </w:r>
          </w:p>
          <w:p w14:paraId="54EB4CA2">
            <w:pPr>
              <w:keepNext w:val="0"/>
              <w:keepLines w:val="0"/>
              <w:widowControl/>
              <w:suppressLineNumbers w:val="0"/>
              <w:jc w:val="left"/>
              <w:rPr>
                <w:rFonts w:hint="eastAsia" w:ascii="仿宋" w:hAnsi="仿宋" w:eastAsia="仿宋" w:cs="仿宋"/>
                <w:kern w:val="0"/>
                <w:sz w:val="28"/>
                <w:szCs w:val="28"/>
              </w:rPr>
            </w:pPr>
            <w:r>
              <w:rPr>
                <w:rFonts w:hint="eastAsia" w:ascii="仿宋" w:hAnsi="仿宋" w:eastAsia="仿宋" w:cs="仿宋"/>
                <w:kern w:val="0"/>
                <w:sz w:val="28"/>
                <w:szCs w:val="28"/>
              </w:rPr>
              <w:t>4.</w:t>
            </w:r>
            <w:r>
              <w:rPr>
                <w:rFonts w:ascii="仿宋" w:hAnsi="仿宋" w:eastAsia="仿宋" w:cs="仿宋"/>
                <w:color w:val="000000"/>
                <w:kern w:val="0"/>
                <w:sz w:val="28"/>
                <w:szCs w:val="28"/>
                <w:lang w:val="en-US" w:eastAsia="zh-CN" w:bidi="ar"/>
              </w:rPr>
              <w:t xml:space="preserve">智慧交通、车路协同、拥堵治理和绿色出行激励 </w:t>
            </w:r>
          </w:p>
          <w:p w14:paraId="0401DE89">
            <w:pPr>
              <w:keepNext w:val="0"/>
              <w:keepLines w:val="0"/>
              <w:widowControl/>
              <w:suppressLineNumbers w:val="0"/>
              <w:jc w:val="left"/>
              <w:rPr>
                <w:rFonts w:hint="eastAsia" w:ascii="仿宋" w:hAnsi="仿宋" w:eastAsia="仿宋" w:cs="仿宋"/>
                <w:kern w:val="0"/>
                <w:sz w:val="32"/>
                <w:szCs w:val="32"/>
              </w:rPr>
            </w:pPr>
            <w:r>
              <w:rPr>
                <w:rFonts w:hint="eastAsia" w:ascii="仿宋" w:hAnsi="仿宋" w:eastAsia="仿宋" w:cs="仿宋"/>
                <w:kern w:val="0"/>
                <w:sz w:val="28"/>
                <w:szCs w:val="28"/>
              </w:rPr>
              <w:t>5.</w:t>
            </w:r>
            <w:r>
              <w:rPr>
                <w:rFonts w:ascii="仿宋" w:hAnsi="仿宋" w:eastAsia="仿宋" w:cs="仿宋"/>
                <w:color w:val="000000"/>
                <w:kern w:val="0"/>
                <w:sz w:val="28"/>
                <w:szCs w:val="28"/>
                <w:lang w:val="en-US" w:eastAsia="zh-CN" w:bidi="ar"/>
              </w:rPr>
              <w:t>道路交通碳排放核算、运营优化和减排效果评价</w:t>
            </w:r>
          </w:p>
        </w:tc>
      </w:tr>
    </w:tbl>
    <w:p w14:paraId="073C31DC">
      <w:pPr>
        <w:widowControl/>
        <w:jc w:val="center"/>
        <w:rPr>
          <w:rFonts w:hint="eastAsia" w:ascii="仿宋" w:hAnsi="仿宋" w:eastAsia="仿宋" w:cs="仿宋_GB2312"/>
          <w:sz w:val="32"/>
          <w:szCs w:val="32"/>
        </w:rPr>
      </w:pPr>
      <w:r>
        <w:rPr>
          <w:rFonts w:ascii="仿宋" w:hAnsi="仿宋" w:eastAsia="仿宋" w:cs="仿宋_GB2312"/>
          <w:sz w:val="32"/>
          <w:szCs w:val="32"/>
        </w:rPr>
        <w:br w:type="page"/>
      </w:r>
      <w:r>
        <w:rPr>
          <w:rFonts w:hint="eastAsia" w:ascii="仿宋" w:hAnsi="仿宋" w:eastAsia="仿宋" w:cs="仿宋_GB2312"/>
          <w:b/>
          <w:bCs/>
          <w:sz w:val="32"/>
          <w:szCs w:val="32"/>
        </w:rPr>
        <w:t>命题1</w:t>
      </w:r>
      <w:r>
        <w:rPr>
          <w:rFonts w:hint="eastAsia" w:ascii="仿宋" w:hAnsi="仿宋" w:eastAsia="仿宋" w:cs="仿宋_GB2312"/>
          <w:b/>
          <w:bCs/>
          <w:sz w:val="32"/>
          <w:szCs w:val="32"/>
          <w:lang w:val="en-US" w:eastAsia="zh-CN"/>
        </w:rPr>
        <w:t>6</w:t>
      </w:r>
      <w:r>
        <w:rPr>
          <w:rFonts w:hint="eastAsia" w:ascii="仿宋" w:hAnsi="仿宋" w:eastAsia="仿宋" w:cs="仿宋_GB2312"/>
          <w:b/>
          <w:bCs/>
          <w:sz w:val="32"/>
          <w:szCs w:val="32"/>
        </w:rPr>
        <w:t>（赛道</w:t>
      </w:r>
      <w:r>
        <w:rPr>
          <w:rFonts w:hint="eastAsia" w:ascii="仿宋" w:hAnsi="仿宋" w:eastAsia="仿宋" w:cs="仿宋_GB2312"/>
          <w:b/>
          <w:bCs/>
          <w:sz w:val="32"/>
          <w:szCs w:val="32"/>
          <w:lang w:val="en-US" w:eastAsia="zh-CN"/>
        </w:rPr>
        <w:t>六</w:t>
      </w:r>
      <w:r>
        <w:rPr>
          <w:rFonts w:hint="eastAsia" w:ascii="仿宋" w:hAnsi="仿宋" w:eastAsia="仿宋" w:cs="仿宋_GB2312"/>
          <w:b/>
          <w:bCs/>
          <w:sz w:val="32"/>
          <w:szCs w:val="32"/>
        </w:rPr>
        <w:t>：</w:t>
      </w:r>
      <w:r>
        <w:rPr>
          <w:rFonts w:hint="eastAsia" w:ascii="仿宋" w:hAnsi="仿宋" w:eastAsia="仿宋" w:cs="仿宋"/>
          <w:b/>
          <w:bCs/>
          <w:color w:val="000000"/>
          <w:kern w:val="0"/>
          <w:sz w:val="32"/>
          <w:szCs w:val="32"/>
          <w:lang w:val="en-US" w:eastAsia="zh-CN" w:bidi="ar"/>
        </w:rPr>
        <w:t>低零碳交通</w:t>
      </w:r>
      <w:r>
        <w:rPr>
          <w:rFonts w:hint="eastAsia" w:ascii="仿宋" w:hAnsi="仿宋" w:eastAsia="仿宋" w:cs="仿宋_GB2312"/>
          <w:b/>
          <w:bCs/>
          <w:sz w:val="32"/>
          <w:szCs w:val="32"/>
        </w:rPr>
        <w:t>）</w:t>
      </w:r>
    </w:p>
    <w:tbl>
      <w:tblPr>
        <w:tblStyle w:val="6"/>
        <w:tblW w:w="0" w:type="auto"/>
        <w:tblInd w:w="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8"/>
      </w:tblGrid>
      <w:tr w14:paraId="6ECCF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18" w:type="dxa"/>
            <w:vAlign w:val="center"/>
          </w:tcPr>
          <w:p w14:paraId="2AB6D589">
            <w:pPr>
              <w:keepNext w:val="0"/>
              <w:keepLines w:val="0"/>
              <w:widowControl/>
              <w:suppressLineNumbers w:val="0"/>
              <w:jc w:val="left"/>
              <w:rPr>
                <w:rFonts w:hint="eastAsia" w:ascii="仿宋" w:hAnsi="仿宋" w:eastAsia="仿宋" w:cs="Times New Roman"/>
                <w:kern w:val="0"/>
                <w:sz w:val="32"/>
                <w:szCs w:val="32"/>
              </w:rPr>
            </w:pPr>
            <w:r>
              <w:rPr>
                <w:rFonts w:hint="eastAsia" w:ascii="仿宋" w:hAnsi="仿宋" w:eastAsia="仿宋" w:cs="仿宋"/>
                <w:b/>
                <w:bCs/>
                <w:kern w:val="0"/>
                <w:sz w:val="28"/>
                <w:szCs w:val="28"/>
              </w:rPr>
              <w:t>主题：</w:t>
            </w:r>
            <w:r>
              <w:rPr>
                <w:rFonts w:ascii="仿宋" w:hAnsi="仿宋" w:eastAsia="仿宋" w:cs="仿宋"/>
                <w:b/>
                <w:color w:val="000000"/>
                <w:kern w:val="0"/>
                <w:sz w:val="28"/>
                <w:szCs w:val="28"/>
                <w:lang w:val="en-US" w:eastAsia="zh-CN" w:bidi="ar"/>
              </w:rPr>
              <w:t>航空与航运脱碳</w:t>
            </w:r>
          </w:p>
        </w:tc>
      </w:tr>
      <w:tr w14:paraId="1BAD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8" w:type="dxa"/>
          </w:tcPr>
          <w:p w14:paraId="44B73C08">
            <w:pPr>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14:paraId="306C3D1A">
            <w:pPr>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航空与航运具有长距离、高能量密度需求和国际化运营特征，是交通领域深度脱碳的难点。据统计，我国航空运输碳排放约占交通领域碳排放总量的10%，且增速较快，2010—2024年间年均增长率超过10%；航运碳排放约占交通领域总量的8%</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10%，我国港口货物吞吐量连续多年居世界首位，国际航行船舶碳排放占比尤为突出。由于航空和航运对燃料能量密度要求极高，目前电池技术难以满足其长航程需求，深度脱碳路径高度依赖可持续航空燃料（SAF）、电动/混合动力飞机、绿色船舶、低碳航运燃料、低碳港口和机场建设等新兴技术。然而，SAF生产成本约为传统航油的3</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5倍，产能严重不足；航运领域绿色甲醇、氨燃料等低碳燃料产业链尚处于示范阶段；机场、港口配套基础设施改造成本高昂，国际运营涉及复杂的碳排放核算与减排责任分配机制，国际海事组织（IMO）和国际民航组织（ICAO）相关减排政策框架仍在持续完善中，亟需从技术突破和国际协同双向发力。</w:t>
            </w:r>
          </w:p>
          <w:p w14:paraId="2442651E">
            <w:pPr>
              <w:spacing w:line="312" w:lineRule="auto"/>
              <w:ind w:firstLine="560" w:firstLineChars="200"/>
              <w:rPr>
                <w:rFonts w:hint="eastAsia" w:ascii="仿宋" w:hAnsi="仿宋" w:eastAsia="仿宋" w:cs="仿宋"/>
                <w:kern w:val="0"/>
                <w:sz w:val="32"/>
                <w:szCs w:val="32"/>
              </w:rPr>
            </w:pPr>
            <w:bookmarkStart w:id="9" w:name="OLE_LINK8"/>
            <w:r>
              <w:rPr>
                <w:rFonts w:hint="eastAsia" w:ascii="仿宋" w:hAnsi="仿宋" w:eastAsia="仿宋" w:cs="仿宋"/>
                <w:kern w:val="0"/>
                <w:sz w:val="28"/>
                <w:szCs w:val="28"/>
              </w:rPr>
              <w:t>拟通过本主题，</w:t>
            </w:r>
            <w:bookmarkEnd w:id="9"/>
            <w:r>
              <w:rPr>
                <w:rFonts w:hint="eastAsia" w:ascii="仿宋" w:hAnsi="仿宋" w:eastAsia="仿宋" w:cs="仿宋"/>
                <w:kern w:val="0"/>
                <w:sz w:val="28"/>
                <w:szCs w:val="28"/>
              </w:rPr>
              <w:t>探索电动飞机、混合动力飞机及氢能飞机关键技术，发展绿色船舶设计与低碳航运燃料（绿色甲醇、氨、氢等）动力系统，推进低碳港口与机场建设及岸电、清洁能源加注设施配套，完善航空航运碳排放核算与国际减排机制，探索航空航运深度脱碳路径，为长距离交通领域减碳提供技术支撑。</w:t>
            </w:r>
          </w:p>
        </w:tc>
      </w:tr>
      <w:tr w14:paraId="3A109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8" w:type="dxa"/>
          </w:tcPr>
          <w:p w14:paraId="28FDE6C7">
            <w:pPr>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关注方向：</w:t>
            </w:r>
          </w:p>
          <w:p w14:paraId="295C0AE6">
            <w:pPr>
              <w:keepNext w:val="0"/>
              <w:keepLines w:val="0"/>
              <w:widowControl/>
              <w:numPr>
                <w:ilvl w:val="0"/>
                <w:numId w:val="0"/>
              </w:numPr>
              <w:suppressLineNumbers w:val="0"/>
              <w:jc w:val="left"/>
              <w:rPr>
                <w:rFonts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w:t>
            </w:r>
            <w:r>
              <w:rPr>
                <w:rFonts w:ascii="仿宋" w:hAnsi="仿宋" w:eastAsia="仿宋" w:cs="仿宋"/>
                <w:color w:val="000000"/>
                <w:kern w:val="0"/>
                <w:sz w:val="28"/>
                <w:szCs w:val="28"/>
                <w:lang w:val="en-US" w:eastAsia="zh-CN" w:bidi="ar"/>
              </w:rPr>
              <w:t>可持续航空燃料（SAF）</w:t>
            </w:r>
          </w:p>
          <w:p w14:paraId="296F54F4">
            <w:pPr>
              <w:keepNext w:val="0"/>
              <w:keepLines w:val="0"/>
              <w:widowControl/>
              <w:numPr>
                <w:ilvl w:val="0"/>
                <w:numId w:val="0"/>
              </w:numPr>
              <w:suppressLineNumbers w:val="0"/>
              <w:jc w:val="left"/>
              <w:rPr>
                <w:rFonts w:hint="eastAsia" w:ascii="仿宋" w:hAnsi="仿宋" w:eastAsia="仿宋" w:cs="仿宋"/>
                <w:kern w:val="0"/>
                <w:sz w:val="28"/>
                <w:szCs w:val="28"/>
              </w:rPr>
            </w:pPr>
            <w:r>
              <w:rPr>
                <w:rFonts w:hint="eastAsia" w:ascii="仿宋" w:hAnsi="仿宋" w:eastAsia="仿宋" w:cs="仿宋"/>
                <w:kern w:val="0"/>
                <w:sz w:val="28"/>
                <w:szCs w:val="28"/>
              </w:rPr>
              <w:t>2.</w:t>
            </w:r>
            <w:r>
              <w:rPr>
                <w:rFonts w:ascii="仿宋" w:hAnsi="仿宋" w:eastAsia="仿宋" w:cs="仿宋"/>
                <w:color w:val="000000"/>
                <w:kern w:val="0"/>
                <w:sz w:val="28"/>
                <w:szCs w:val="28"/>
                <w:lang w:val="en-US" w:eastAsia="zh-CN" w:bidi="ar"/>
              </w:rPr>
              <w:t>电动飞机、混合电推进和航空能源管理</w:t>
            </w:r>
          </w:p>
          <w:p w14:paraId="20C08A7D">
            <w:pPr>
              <w:keepNext w:val="0"/>
              <w:keepLines w:val="0"/>
              <w:widowControl/>
              <w:suppressLineNumbers w:val="0"/>
              <w:jc w:val="left"/>
              <w:rPr>
                <w:rFonts w:ascii="仿宋" w:hAnsi="仿宋" w:eastAsia="仿宋" w:cs="仿宋"/>
                <w:color w:val="000000"/>
                <w:kern w:val="0"/>
                <w:sz w:val="28"/>
                <w:szCs w:val="28"/>
                <w:lang w:val="en-US" w:eastAsia="zh-CN" w:bidi="ar"/>
              </w:rPr>
            </w:pPr>
            <w:r>
              <w:rPr>
                <w:rFonts w:hint="eastAsia" w:ascii="仿宋" w:hAnsi="仿宋" w:eastAsia="仿宋" w:cs="仿宋"/>
                <w:kern w:val="0"/>
                <w:sz w:val="28"/>
                <w:szCs w:val="28"/>
              </w:rPr>
              <w:t>3.</w:t>
            </w:r>
            <w:r>
              <w:rPr>
                <w:rFonts w:ascii="仿宋" w:hAnsi="仿宋" w:eastAsia="仿宋" w:cs="仿宋"/>
                <w:color w:val="000000"/>
                <w:kern w:val="0"/>
                <w:sz w:val="28"/>
                <w:szCs w:val="28"/>
                <w:lang w:val="en-US" w:eastAsia="zh-CN" w:bidi="ar"/>
              </w:rPr>
              <w:t>低零碳船舶燃料</w:t>
            </w:r>
          </w:p>
          <w:p w14:paraId="40A8EC5D">
            <w:pPr>
              <w:keepNext w:val="0"/>
              <w:keepLines w:val="0"/>
              <w:widowControl/>
              <w:suppressLineNumbers w:val="0"/>
              <w:jc w:val="left"/>
              <w:rPr>
                <w:rFonts w:ascii="仿宋" w:hAnsi="仿宋" w:eastAsia="仿宋" w:cs="仿宋"/>
                <w:color w:val="000000"/>
                <w:kern w:val="0"/>
                <w:sz w:val="28"/>
                <w:szCs w:val="28"/>
                <w:lang w:val="en-US" w:eastAsia="zh-CN" w:bidi="ar"/>
              </w:rPr>
            </w:pPr>
            <w:r>
              <w:rPr>
                <w:rFonts w:hint="eastAsia" w:ascii="仿宋" w:hAnsi="仿宋" w:eastAsia="仿宋" w:cs="仿宋"/>
                <w:kern w:val="0"/>
                <w:sz w:val="28"/>
                <w:szCs w:val="28"/>
              </w:rPr>
              <w:t>4.</w:t>
            </w:r>
            <w:r>
              <w:rPr>
                <w:rFonts w:ascii="仿宋" w:hAnsi="仿宋" w:eastAsia="仿宋" w:cs="仿宋"/>
                <w:color w:val="000000"/>
                <w:kern w:val="0"/>
                <w:sz w:val="28"/>
                <w:szCs w:val="28"/>
                <w:lang w:val="en-US" w:eastAsia="zh-CN" w:bidi="ar"/>
              </w:rPr>
              <w:t>绿色船舶技术</w:t>
            </w:r>
          </w:p>
          <w:p w14:paraId="5B87593A">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ascii="仿宋" w:hAnsi="仿宋" w:eastAsia="仿宋" w:cs="仿宋"/>
                <w:color w:val="000000"/>
                <w:kern w:val="0"/>
                <w:sz w:val="28"/>
                <w:szCs w:val="28"/>
                <w:lang w:val="en-US" w:eastAsia="zh-CN" w:bidi="ar"/>
              </w:rPr>
              <w:t>5.低碳港口与机场</w:t>
            </w:r>
          </w:p>
          <w:p w14:paraId="1868C6B2">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ascii="仿宋" w:hAnsi="仿宋" w:eastAsia="仿宋" w:cs="仿宋"/>
                <w:color w:val="000000"/>
                <w:kern w:val="0"/>
                <w:sz w:val="28"/>
                <w:szCs w:val="28"/>
                <w:lang w:val="en-US" w:eastAsia="zh-CN" w:bidi="ar"/>
              </w:rPr>
              <w:t>6.航空航运全生命周期碳排放核算、认证和减排机制</w:t>
            </w:r>
          </w:p>
        </w:tc>
      </w:tr>
    </w:tbl>
    <w:p w14:paraId="60D7213D">
      <w:pPr>
        <w:rPr>
          <w:rFonts w:hint="eastAsia" w:ascii="仿宋" w:hAnsi="仿宋" w:eastAsia="仿宋" w:cs="仿宋_GB2312"/>
          <w:sz w:val="32"/>
          <w:szCs w:val="32"/>
        </w:rPr>
      </w:pPr>
    </w:p>
    <w:p w14:paraId="61E34E45">
      <w:pPr>
        <w:widowControl/>
        <w:spacing w:line="20" w:lineRule="exact"/>
        <w:jc w:val="left"/>
        <w:rPr>
          <w:rFonts w:hint="eastAsia" w:ascii="仿宋" w:hAnsi="仿宋" w:eastAsia="仿宋" w:cs="仿宋_GB2312"/>
          <w:sz w:val="32"/>
          <w:szCs w:val="32"/>
        </w:rPr>
      </w:pPr>
      <w:r>
        <w:rPr>
          <w:rFonts w:hint="eastAsia" w:ascii="仿宋" w:hAnsi="仿宋" w:eastAsia="仿宋" w:cs="仿宋_GB2312"/>
          <w:sz w:val="32"/>
          <w:szCs w:val="32"/>
        </w:rPr>
        <w:br w:type="page"/>
      </w:r>
    </w:p>
    <w:p w14:paraId="7F64BE22">
      <w:pPr>
        <w:keepNext w:val="0"/>
        <w:keepLines w:val="0"/>
        <w:widowControl/>
        <w:suppressLineNumbers w:val="0"/>
        <w:jc w:val="center"/>
        <w:rPr>
          <w:rFonts w:hint="eastAsia" w:ascii="仿宋" w:hAnsi="仿宋" w:eastAsia="仿宋" w:cs="仿宋"/>
          <w:b/>
          <w:bCs/>
          <w:sz w:val="32"/>
          <w:szCs w:val="32"/>
        </w:rPr>
      </w:pPr>
      <w:r>
        <w:rPr>
          <w:rFonts w:hint="eastAsia" w:ascii="仿宋" w:hAnsi="仿宋" w:eastAsia="仿宋" w:cs="仿宋"/>
          <w:b/>
          <w:bCs/>
          <w:sz w:val="32"/>
          <w:szCs w:val="32"/>
        </w:rPr>
        <w:t>命题1</w:t>
      </w:r>
      <w:r>
        <w:rPr>
          <w:rFonts w:hint="eastAsia" w:ascii="仿宋" w:hAnsi="仿宋" w:eastAsia="仿宋" w:cs="仿宋"/>
          <w:b/>
          <w:bCs/>
          <w:sz w:val="32"/>
          <w:szCs w:val="32"/>
          <w:lang w:val="en-US" w:eastAsia="zh-CN"/>
        </w:rPr>
        <w:t>7</w:t>
      </w:r>
      <w:r>
        <w:rPr>
          <w:rFonts w:hint="eastAsia" w:ascii="仿宋" w:hAnsi="仿宋" w:eastAsia="仿宋" w:cs="仿宋"/>
          <w:b/>
          <w:bCs/>
          <w:sz w:val="32"/>
          <w:szCs w:val="32"/>
        </w:rPr>
        <w:t>（赛道</w:t>
      </w: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w:t>
      </w:r>
      <w:r>
        <w:rPr>
          <w:rFonts w:hint="eastAsia" w:ascii="仿宋" w:hAnsi="仿宋" w:eastAsia="仿宋" w:cs="仿宋"/>
          <w:b/>
          <w:bCs/>
          <w:color w:val="000000"/>
          <w:kern w:val="0"/>
          <w:sz w:val="32"/>
          <w:szCs w:val="32"/>
          <w:lang w:val="en-US" w:eastAsia="zh-CN" w:bidi="ar"/>
        </w:rPr>
        <w:t>减污降碳与循环经济</w:t>
      </w:r>
      <w:r>
        <w:rPr>
          <w:rFonts w:hint="eastAsia" w:ascii="仿宋" w:hAnsi="仿宋" w:eastAsia="仿宋" w:cs="仿宋"/>
          <w:b/>
          <w:bCs/>
          <w:sz w:val="32"/>
          <w:szCs w:val="32"/>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2D397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20" w:type="dxa"/>
            <w:vAlign w:val="center"/>
          </w:tcPr>
          <w:p w14:paraId="311B5E15">
            <w:pPr>
              <w:keepNext w:val="0"/>
              <w:keepLines w:val="0"/>
              <w:widowControl/>
              <w:suppressLineNumbers w:val="0"/>
              <w:jc w:val="both"/>
              <w:rPr>
                <w:rFonts w:hint="eastAsia" w:ascii="仿宋" w:hAnsi="仿宋" w:eastAsia="仿宋" w:cs="仿宋"/>
                <w:b/>
                <w:bCs/>
                <w:kern w:val="0"/>
                <w:sz w:val="28"/>
                <w:szCs w:val="28"/>
              </w:rPr>
            </w:pPr>
            <w:r>
              <w:rPr>
                <w:rFonts w:hint="eastAsia" w:ascii="仿宋" w:hAnsi="仿宋" w:eastAsia="仿宋" w:cs="仿宋"/>
                <w:b/>
                <w:bCs/>
                <w:kern w:val="0"/>
                <w:sz w:val="28"/>
                <w:szCs w:val="28"/>
              </w:rPr>
              <w:t>主题：</w:t>
            </w:r>
            <w:r>
              <w:rPr>
                <w:rFonts w:ascii="仿宋" w:hAnsi="仿宋" w:eastAsia="仿宋" w:cs="仿宋"/>
                <w:b/>
                <w:color w:val="000000"/>
                <w:kern w:val="0"/>
                <w:sz w:val="28"/>
                <w:szCs w:val="28"/>
                <w:lang w:val="en-US" w:eastAsia="zh-CN" w:bidi="ar"/>
              </w:rPr>
              <w:t>温室气体与大气污染监测控制</w:t>
            </w:r>
          </w:p>
        </w:tc>
      </w:tr>
      <w:tr w14:paraId="157C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220" w:type="dxa"/>
          </w:tcPr>
          <w:p w14:paraId="545F9C3A">
            <w:pPr>
              <w:snapToGrid w:val="0"/>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14:paraId="25CD6EFF">
            <w:pPr>
              <w:snapToGrid w:val="0"/>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温室气体排放与大气污染物排放在能源燃烧、工业生产和交通运输等环节高度同源。据统计，我国二氧化碳排放与大气污染物排放的同源比例超过70%，化石燃料燃烧是二者的主要共同来源。开展碳排放监测、大气污染物控制和源解析，有助于实现减污降碳协同增效，提升环境治理和气候治理的一体化水平。当前，我国已建成全球最大的大气环境监测网络，但温室气体监测站点密度和覆盖范围仍显不足，监测设备国产化率和精度有待提升，碳排放与污染物排放的协同控制技术路径尚不清晰，排放源清单编制周期长、更新慢，多污染物与温室气体协同控制缺乏系统性方法，区域联防联控机制尚不完善，亟需建立高精度、立体化、多尺度的温室气体与大气污染物协同监测管控体系。</w:t>
            </w:r>
          </w:p>
          <w:p w14:paraId="403309A2">
            <w:pPr>
              <w:snapToGrid w:val="0"/>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拟通过本主题，攻关温室气体与大气污染物高精度在线监测与遥感探测技术，发展天地空一体化立体监测网与数据融合平台，完善高分辨率排放源清单编制与动态更新及源解析方法，推进减污降碳协同控制技术与多污染物协同治理工艺研发，探索碳排放与大气污染物协同管控策略及区域联防联控机制，建立监测数据质量管控与碳排放核算验证体系，为减污降碳协同增效与一体化环境气候治理提供技术支撑。</w:t>
            </w:r>
          </w:p>
        </w:tc>
      </w:tr>
      <w:tr w14:paraId="37D0B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220" w:type="dxa"/>
          </w:tcPr>
          <w:p w14:paraId="2D2F5D18">
            <w:pPr>
              <w:snapToGrid w:val="0"/>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rPr>
              <w:t>：</w:t>
            </w:r>
          </w:p>
          <w:p w14:paraId="15BE52BF">
            <w:pPr>
              <w:keepNext w:val="0"/>
              <w:keepLines w:val="0"/>
              <w:widowControl/>
              <w:suppressLineNumbers w:val="0"/>
              <w:jc w:val="left"/>
              <w:rPr>
                <w:rFonts w:hint="eastAsia" w:ascii="仿宋" w:hAnsi="仿宋" w:eastAsia="仿宋" w:cs="仿宋"/>
                <w:kern w:val="0"/>
                <w:sz w:val="28"/>
                <w:szCs w:val="28"/>
              </w:rPr>
            </w:pPr>
            <w:r>
              <w:rPr>
                <w:rFonts w:hint="eastAsia" w:ascii="仿宋" w:hAnsi="仿宋" w:eastAsia="仿宋" w:cs="仿宋"/>
                <w:kern w:val="0"/>
                <w:sz w:val="28"/>
                <w:szCs w:val="28"/>
              </w:rPr>
              <w:t>1.</w:t>
            </w:r>
            <w:r>
              <w:rPr>
                <w:rFonts w:ascii="仿宋" w:hAnsi="仿宋" w:eastAsia="仿宋" w:cs="仿宋"/>
                <w:color w:val="000000"/>
                <w:kern w:val="0"/>
                <w:sz w:val="28"/>
                <w:szCs w:val="28"/>
                <w:lang w:val="en-US" w:eastAsia="zh-CN" w:bidi="ar"/>
              </w:rPr>
              <w:t>温室气体在线监测、遥感监测和排放清单构建</w:t>
            </w:r>
          </w:p>
          <w:p w14:paraId="12E536C8">
            <w:pPr>
              <w:keepNext w:val="0"/>
              <w:keepLines w:val="0"/>
              <w:widowControl/>
              <w:suppressLineNumbers w:val="0"/>
              <w:jc w:val="left"/>
              <w:rPr>
                <w:rFonts w:hint="eastAsia" w:ascii="仿宋" w:hAnsi="仿宋" w:eastAsia="仿宋" w:cs="仿宋"/>
                <w:kern w:val="0"/>
                <w:sz w:val="28"/>
                <w:szCs w:val="28"/>
              </w:rPr>
            </w:pPr>
            <w:r>
              <w:rPr>
                <w:rFonts w:hint="eastAsia" w:ascii="仿宋" w:hAnsi="仿宋" w:eastAsia="仿宋" w:cs="仿宋"/>
                <w:kern w:val="0"/>
                <w:sz w:val="28"/>
                <w:szCs w:val="28"/>
              </w:rPr>
              <w:t>2.</w:t>
            </w:r>
            <w:r>
              <w:rPr>
                <w:rFonts w:ascii="仿宋" w:hAnsi="仿宋" w:eastAsia="仿宋" w:cs="仿宋"/>
                <w:color w:val="000000"/>
                <w:kern w:val="0"/>
                <w:sz w:val="28"/>
                <w:szCs w:val="28"/>
                <w:lang w:val="en-US" w:eastAsia="zh-CN" w:bidi="ar"/>
              </w:rPr>
              <w:t>大气污染物与温室气体协同控制技术</w:t>
            </w:r>
          </w:p>
          <w:p w14:paraId="5ED8CBFB">
            <w:pPr>
              <w:keepNext w:val="0"/>
              <w:keepLines w:val="0"/>
              <w:widowControl/>
              <w:suppressLineNumbers w:val="0"/>
              <w:jc w:val="left"/>
              <w:rPr>
                <w:rFonts w:ascii="Times New Roman" w:hAnsi="Times New Roman" w:eastAsia="仿宋" w:cs="Times New Roman"/>
                <w:kern w:val="0"/>
                <w:sz w:val="28"/>
                <w:szCs w:val="24"/>
              </w:rPr>
            </w:pPr>
            <w:r>
              <w:rPr>
                <w:rFonts w:hint="eastAsia" w:ascii="仿宋" w:hAnsi="仿宋" w:eastAsia="仿宋" w:cs="仿宋"/>
                <w:kern w:val="0"/>
                <w:sz w:val="28"/>
                <w:szCs w:val="28"/>
              </w:rPr>
              <w:t>3.</w:t>
            </w:r>
            <w:r>
              <w:rPr>
                <w:rFonts w:ascii="仿宋" w:hAnsi="仿宋" w:eastAsia="仿宋" w:cs="仿宋"/>
                <w:color w:val="000000"/>
                <w:kern w:val="0"/>
                <w:sz w:val="28"/>
                <w:szCs w:val="28"/>
                <w:lang w:val="en-US" w:eastAsia="zh-CN" w:bidi="ar"/>
              </w:rPr>
              <w:t>源解析、排放因子、排放核算和数据质量控制</w:t>
            </w:r>
          </w:p>
          <w:p w14:paraId="72FD3929">
            <w:pPr>
              <w:keepNext w:val="0"/>
              <w:keepLines w:val="0"/>
              <w:widowControl/>
              <w:suppressLineNumbers w:val="0"/>
              <w:jc w:val="left"/>
            </w:pPr>
            <w:r>
              <w:rPr>
                <w:rFonts w:hint="eastAsia" w:ascii="仿宋" w:hAnsi="仿宋" w:eastAsia="仿宋" w:cs="仿宋"/>
                <w:kern w:val="0"/>
                <w:sz w:val="28"/>
                <w:szCs w:val="28"/>
              </w:rPr>
              <w:t>4.</w:t>
            </w:r>
            <w:r>
              <w:rPr>
                <w:rFonts w:ascii="仿宋" w:hAnsi="仿宋" w:eastAsia="仿宋" w:cs="仿宋"/>
                <w:color w:val="000000"/>
                <w:kern w:val="0"/>
                <w:sz w:val="28"/>
                <w:szCs w:val="28"/>
                <w:lang w:val="en-US" w:eastAsia="zh-CN" w:bidi="ar"/>
              </w:rPr>
              <w:t>重点行业、园区、城市多尺度监测网络与预警平台</w:t>
            </w:r>
          </w:p>
          <w:p w14:paraId="447A0896">
            <w:pPr>
              <w:keepNext w:val="0"/>
              <w:keepLines w:val="0"/>
              <w:widowControl/>
              <w:suppressLineNumbers w:val="0"/>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w:t>
            </w:r>
            <w:r>
              <w:rPr>
                <w:rFonts w:ascii="仿宋" w:hAnsi="仿宋" w:eastAsia="仿宋" w:cs="仿宋"/>
                <w:color w:val="000000"/>
                <w:kern w:val="0"/>
                <w:sz w:val="28"/>
                <w:szCs w:val="28"/>
                <w:lang w:val="en-US" w:eastAsia="zh-CN" w:bidi="ar"/>
              </w:rPr>
              <w:t>减污降碳协同效益评估和治理策略优化</w:t>
            </w:r>
          </w:p>
        </w:tc>
      </w:tr>
    </w:tbl>
    <w:p w14:paraId="7C38DC35">
      <w:pPr>
        <w:rPr>
          <w:rFonts w:hint="eastAsia" w:ascii="仿宋" w:hAnsi="仿宋" w:eastAsia="仿宋" w:cs="仿宋_GB2312"/>
          <w:sz w:val="32"/>
          <w:szCs w:val="32"/>
        </w:rPr>
      </w:pPr>
    </w:p>
    <w:p w14:paraId="1612F466">
      <w:pPr>
        <w:widowControl/>
        <w:jc w:val="left"/>
        <w:rPr>
          <w:rFonts w:hint="eastAsia" w:ascii="仿宋" w:hAnsi="仿宋" w:eastAsia="仿宋" w:cs="仿宋_GB2312"/>
          <w:b/>
          <w:bCs/>
          <w:sz w:val="32"/>
          <w:szCs w:val="32"/>
        </w:rPr>
      </w:pPr>
      <w:r>
        <w:rPr>
          <w:rFonts w:ascii="仿宋" w:hAnsi="仿宋" w:eastAsia="仿宋" w:cs="仿宋_GB2312"/>
          <w:b/>
          <w:bCs/>
          <w:sz w:val="32"/>
          <w:szCs w:val="32"/>
        </w:rPr>
        <w:br w:type="page"/>
      </w:r>
    </w:p>
    <w:p w14:paraId="42375CAB">
      <w:pPr>
        <w:snapToGrid w:val="0"/>
        <w:spacing w:before="120" w:beforeLines="50" w:after="120" w:afterLines="50" w:line="500" w:lineRule="exact"/>
        <w:jc w:val="center"/>
        <w:rPr>
          <w:rFonts w:hint="eastAsia" w:ascii="仿宋" w:hAnsi="仿宋" w:eastAsia="仿宋" w:cs="仿宋_GB2312"/>
          <w:b/>
          <w:bCs/>
          <w:sz w:val="32"/>
          <w:szCs w:val="32"/>
        </w:rPr>
      </w:pPr>
      <w:r>
        <w:rPr>
          <w:rFonts w:hint="eastAsia" w:ascii="仿宋" w:hAnsi="仿宋" w:eastAsia="仿宋" w:cs="仿宋_GB2312"/>
          <w:b/>
          <w:bCs/>
          <w:sz w:val="32"/>
          <w:szCs w:val="32"/>
        </w:rPr>
        <w:t>命题1</w:t>
      </w:r>
      <w:r>
        <w:rPr>
          <w:rFonts w:hint="eastAsia" w:ascii="仿宋" w:hAnsi="仿宋" w:eastAsia="仿宋" w:cs="仿宋_GB2312"/>
          <w:b/>
          <w:bCs/>
          <w:sz w:val="32"/>
          <w:szCs w:val="32"/>
          <w:lang w:val="en-US" w:eastAsia="zh-CN"/>
        </w:rPr>
        <w:t>8</w:t>
      </w:r>
      <w:r>
        <w:rPr>
          <w:rFonts w:hint="eastAsia" w:ascii="仿宋" w:hAnsi="仿宋" w:eastAsia="仿宋" w:cs="仿宋_GB2312"/>
          <w:b/>
          <w:bCs/>
          <w:sz w:val="32"/>
          <w:szCs w:val="32"/>
        </w:rPr>
        <w:t>（赛道</w:t>
      </w:r>
      <w:r>
        <w:rPr>
          <w:rFonts w:hint="eastAsia" w:ascii="仿宋" w:hAnsi="仿宋" w:eastAsia="仿宋" w:cs="仿宋_GB2312"/>
          <w:b/>
          <w:bCs/>
          <w:sz w:val="32"/>
          <w:szCs w:val="32"/>
          <w:lang w:val="en-US" w:eastAsia="zh-CN"/>
        </w:rPr>
        <w:t>七</w:t>
      </w:r>
      <w:r>
        <w:rPr>
          <w:rFonts w:hint="eastAsia" w:ascii="仿宋" w:hAnsi="仿宋" w:eastAsia="仿宋" w:cs="仿宋_GB2312"/>
          <w:b/>
          <w:bCs/>
          <w:sz w:val="32"/>
          <w:szCs w:val="32"/>
        </w:rPr>
        <w:t>：</w:t>
      </w:r>
      <w:r>
        <w:rPr>
          <w:rFonts w:hint="eastAsia" w:ascii="仿宋" w:hAnsi="仿宋" w:eastAsia="仿宋" w:cs="仿宋"/>
          <w:b/>
          <w:bCs/>
          <w:color w:val="000000"/>
          <w:kern w:val="0"/>
          <w:sz w:val="32"/>
          <w:szCs w:val="32"/>
          <w:lang w:val="en-US" w:eastAsia="zh-CN" w:bidi="ar"/>
        </w:rPr>
        <w:t>减污降碳与循环经济</w:t>
      </w:r>
      <w:r>
        <w:rPr>
          <w:rFonts w:hint="eastAsia" w:ascii="仿宋" w:hAnsi="仿宋" w:eastAsia="仿宋" w:cs="仿宋_GB2312"/>
          <w:b/>
          <w:bCs/>
          <w:sz w:val="32"/>
          <w:szCs w:val="32"/>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7"/>
      </w:tblGrid>
      <w:tr w14:paraId="1A4E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317" w:type="dxa"/>
            <w:vAlign w:val="center"/>
          </w:tcPr>
          <w:p w14:paraId="6E09338D">
            <w:pPr>
              <w:keepNext w:val="0"/>
              <w:keepLines w:val="0"/>
              <w:widowControl/>
              <w:suppressLineNumbers w:val="0"/>
              <w:jc w:val="left"/>
              <w:rPr>
                <w:rFonts w:hint="eastAsia" w:ascii="仿宋" w:hAnsi="仿宋" w:eastAsia="仿宋" w:cs="仿宋"/>
                <w:b/>
                <w:bCs/>
                <w:kern w:val="0"/>
                <w:sz w:val="32"/>
                <w:szCs w:val="32"/>
              </w:rPr>
            </w:pPr>
            <w:r>
              <w:rPr>
                <w:rFonts w:hint="eastAsia" w:ascii="仿宋" w:hAnsi="仿宋" w:eastAsia="仿宋" w:cs="仿宋"/>
                <w:b/>
                <w:bCs/>
                <w:kern w:val="0"/>
                <w:sz w:val="28"/>
                <w:szCs w:val="28"/>
              </w:rPr>
              <w:t>主题：</w:t>
            </w:r>
            <w:r>
              <w:rPr>
                <w:rFonts w:ascii="仿宋" w:hAnsi="仿宋" w:eastAsia="仿宋" w:cs="仿宋"/>
                <w:b/>
                <w:color w:val="000000"/>
                <w:kern w:val="0"/>
                <w:sz w:val="28"/>
                <w:szCs w:val="28"/>
                <w:lang w:val="en-US" w:eastAsia="zh-CN" w:bidi="ar"/>
              </w:rPr>
              <w:t>固废、废水与土壤低碳处理</w:t>
            </w:r>
          </w:p>
        </w:tc>
      </w:tr>
      <w:tr w14:paraId="20F1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9" w:hRule="atLeast"/>
          <w:jc w:val="center"/>
        </w:trPr>
        <w:tc>
          <w:tcPr>
            <w:tcW w:w="8317" w:type="dxa"/>
          </w:tcPr>
          <w:p w14:paraId="7084449B">
            <w:pPr>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14:paraId="65F66C1E">
            <w:pPr>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固废、废水和污染土壤处理既承担环境治理功能，也会产生能源消耗、甲烷、氧化亚氮和二氧化碳排放。据统计，我国城市生活垃圾填埋场甲烷排放约占全国甲烷排放总量的10%</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15%，城镇污水处理过程温室气体排放约占全社会碳排放总量的1%</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2%，工业固废和危废处置环节同样贡献显著。固废填埋产生的甲烷增温潜势为二氧化碳的28倍，污水处理过程中厌氧环节释放的甲烷和生物脱氮过程产生的氧化亚氮增温潜势更高。通过低碳处理工艺、资源能源回收和过程优化，可以在污染治理中同步实现碳减排，变“末端治理”为“协同增效”。然而，当前固废焚烧碳捕集成本高企、废水处理能量回收效率偏低、污染土壤修复过程高碳足迹等问题突出，填埋场沼气收集利用率、污水处理厂能源自给率和修复工程低碳化水平均有较大提升空间，亟需推动污染治理与碳减排协同技术路线的发展。</w:t>
            </w:r>
          </w:p>
          <w:p w14:paraId="3F67DFE3">
            <w:pPr>
              <w:spacing w:line="312" w:lineRule="auto"/>
              <w:ind w:firstLine="560" w:firstLineChars="200"/>
              <w:rPr>
                <w:rFonts w:hint="eastAsia" w:ascii="仿宋" w:hAnsi="仿宋" w:eastAsia="仿宋" w:cs="仿宋"/>
                <w:b/>
                <w:bCs/>
                <w:kern w:val="0"/>
                <w:sz w:val="32"/>
                <w:szCs w:val="32"/>
              </w:rPr>
            </w:pPr>
            <w:r>
              <w:rPr>
                <w:rFonts w:hint="eastAsia" w:ascii="仿宋" w:hAnsi="仿宋" w:eastAsia="仿宋" w:cs="仿宋"/>
                <w:kern w:val="0"/>
                <w:sz w:val="28"/>
                <w:szCs w:val="28"/>
              </w:rPr>
              <w:t>拟通过本主题，合众之力，攻关固废低碳化处理与资源能源回收技术，发展废水低碳生化处理与能量回收及营养物再生技术，探索污染土壤低碳修复与绿色材料及原位稳定化技术，完善甲烷、氧化亚氮等非二氧化碳温室气体排放监测与核算方法，建立固废、废水与土壤协同治理的减污降碳综合评估体系，为环境治理与碳减排协同增效提供技术支撑。</w:t>
            </w:r>
          </w:p>
        </w:tc>
      </w:tr>
      <w:tr w14:paraId="3C1D8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8317" w:type="dxa"/>
          </w:tcPr>
          <w:p w14:paraId="07E7A2B6">
            <w:pPr>
              <w:spacing w:before="120" w:beforeLines="50" w:after="120" w:afterLines="50"/>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方向（设计需结合节能减排量化分析）</w:t>
            </w:r>
            <w:r>
              <w:rPr>
                <w:rFonts w:hint="eastAsia" w:ascii="仿宋" w:hAnsi="仿宋" w:eastAsia="仿宋" w:cs="仿宋"/>
                <w:b/>
                <w:bCs/>
                <w:kern w:val="0"/>
                <w:sz w:val="28"/>
                <w:szCs w:val="28"/>
                <w:lang w:val="zh-TW"/>
              </w:rPr>
              <w:t>：</w:t>
            </w:r>
          </w:p>
          <w:p w14:paraId="07BEE609">
            <w:pPr>
              <w:keepNext w:val="0"/>
              <w:keepLines w:val="0"/>
              <w:widowControl/>
              <w:suppressLineNumbers w:val="0"/>
              <w:jc w:val="left"/>
              <w:rPr>
                <w:rFonts w:hint="eastAsia" w:ascii="仿宋" w:hAnsi="仿宋" w:eastAsia="仿宋" w:cs="仿宋"/>
                <w:kern w:val="0"/>
                <w:sz w:val="28"/>
                <w:szCs w:val="28"/>
              </w:rPr>
            </w:pPr>
            <w:r>
              <w:rPr>
                <w:rFonts w:hint="eastAsia" w:ascii="仿宋" w:hAnsi="仿宋" w:eastAsia="仿宋" w:cs="仿宋"/>
                <w:kern w:val="0"/>
                <w:sz w:val="28"/>
                <w:szCs w:val="28"/>
              </w:rPr>
              <w:t>1.</w:t>
            </w:r>
            <w:r>
              <w:rPr>
                <w:rFonts w:ascii="仿宋" w:hAnsi="仿宋" w:eastAsia="仿宋" w:cs="仿宋"/>
                <w:color w:val="000000"/>
                <w:kern w:val="0"/>
                <w:sz w:val="28"/>
                <w:szCs w:val="28"/>
                <w:lang w:val="en-US" w:eastAsia="zh-CN" w:bidi="ar"/>
              </w:rPr>
              <w:t>垃圾焚烧、填埋的甲烷控制和固废资源化利用</w:t>
            </w:r>
          </w:p>
          <w:p w14:paraId="08359DCE">
            <w:pPr>
              <w:keepNext w:val="0"/>
              <w:keepLines w:val="0"/>
              <w:widowControl/>
              <w:suppressLineNumbers w:val="0"/>
              <w:jc w:val="left"/>
              <w:rPr>
                <w:rFonts w:hint="eastAsia" w:ascii="仿宋" w:hAnsi="仿宋" w:eastAsia="仿宋" w:cs="仿宋"/>
                <w:kern w:val="0"/>
                <w:sz w:val="28"/>
                <w:szCs w:val="28"/>
              </w:rPr>
            </w:pPr>
            <w:r>
              <w:rPr>
                <w:rFonts w:hint="eastAsia" w:ascii="仿宋" w:hAnsi="仿宋" w:eastAsia="仿宋" w:cs="仿宋"/>
                <w:kern w:val="0"/>
                <w:sz w:val="28"/>
                <w:szCs w:val="28"/>
              </w:rPr>
              <w:t>2.</w:t>
            </w:r>
            <w:r>
              <w:rPr>
                <w:rFonts w:ascii="仿宋" w:hAnsi="仿宋" w:eastAsia="仿宋" w:cs="仿宋"/>
                <w:color w:val="000000"/>
                <w:kern w:val="0"/>
                <w:sz w:val="28"/>
                <w:szCs w:val="28"/>
                <w:lang w:val="en-US" w:eastAsia="zh-CN" w:bidi="ar"/>
              </w:rPr>
              <w:t>污水处理节能降耗、污泥资源化和能源回收</w:t>
            </w:r>
          </w:p>
          <w:p w14:paraId="79D58246">
            <w:pPr>
              <w:keepNext w:val="0"/>
              <w:keepLines w:val="0"/>
              <w:widowControl/>
              <w:suppressLineNumbers w:val="0"/>
              <w:jc w:val="left"/>
            </w:pPr>
            <w:r>
              <w:rPr>
                <w:rFonts w:hint="eastAsia" w:ascii="仿宋" w:hAnsi="仿宋" w:eastAsia="仿宋" w:cs="仿宋"/>
                <w:kern w:val="0"/>
                <w:sz w:val="28"/>
                <w:szCs w:val="28"/>
              </w:rPr>
              <w:t>3.</w:t>
            </w:r>
            <w:r>
              <w:rPr>
                <w:rFonts w:ascii="仿宋" w:hAnsi="仿宋" w:eastAsia="仿宋" w:cs="仿宋"/>
                <w:color w:val="000000"/>
                <w:kern w:val="0"/>
                <w:sz w:val="28"/>
                <w:szCs w:val="28"/>
                <w:lang w:val="en-US" w:eastAsia="zh-CN" w:bidi="ar"/>
              </w:rPr>
              <w:t>污染土壤低碳修复、植物修复和稳定化技术</w:t>
            </w:r>
          </w:p>
          <w:p w14:paraId="2C46A1D1">
            <w:pPr>
              <w:keepNext w:val="0"/>
              <w:keepLines w:val="0"/>
              <w:widowControl/>
              <w:suppressLineNumbers w:val="0"/>
              <w:jc w:val="left"/>
            </w:pPr>
            <w:r>
              <w:rPr>
                <w:rFonts w:ascii="仿宋" w:hAnsi="仿宋" w:eastAsia="仿宋" w:cs="仿宋"/>
                <w:color w:val="000000"/>
                <w:kern w:val="0"/>
                <w:sz w:val="28"/>
                <w:szCs w:val="28"/>
                <w:lang w:val="en-US" w:eastAsia="zh-CN" w:bidi="ar"/>
              </w:rPr>
              <w:t>4.废水、固废、土壤处理过程碳排放核算和工艺优化</w:t>
            </w:r>
          </w:p>
          <w:p w14:paraId="669C9C08">
            <w:pPr>
              <w:keepNext w:val="0"/>
              <w:keepLines w:val="0"/>
              <w:widowControl/>
              <w:suppressLineNumbers w:val="0"/>
              <w:jc w:val="left"/>
              <w:rPr>
                <w:rFonts w:hint="eastAsia" w:ascii="仿宋" w:hAnsi="仿宋" w:eastAsia="仿宋" w:cs="仿宋"/>
                <w:b/>
                <w:bCs/>
                <w:kern w:val="0"/>
                <w:sz w:val="32"/>
                <w:szCs w:val="32"/>
              </w:rPr>
            </w:pPr>
            <w:r>
              <w:rPr>
                <w:rFonts w:ascii="仿宋" w:hAnsi="仿宋" w:eastAsia="仿宋" w:cs="仿宋"/>
                <w:color w:val="000000"/>
                <w:kern w:val="0"/>
                <w:sz w:val="28"/>
                <w:szCs w:val="28"/>
                <w:lang w:val="en-US" w:eastAsia="zh-CN" w:bidi="ar"/>
              </w:rPr>
              <w:t>5.减污、降碳、资源化协同的综合治理方案</w:t>
            </w:r>
          </w:p>
        </w:tc>
      </w:tr>
    </w:tbl>
    <w:p w14:paraId="42783678">
      <w:pPr>
        <w:rPr>
          <w:rFonts w:hint="eastAsia" w:ascii="仿宋" w:hAnsi="仿宋" w:eastAsia="仿宋" w:cs="仿宋_GB2312"/>
          <w:sz w:val="32"/>
          <w:szCs w:val="32"/>
        </w:rPr>
      </w:pPr>
    </w:p>
    <w:p w14:paraId="2FC5823C">
      <w:pPr>
        <w:widowControl/>
        <w:spacing w:line="20" w:lineRule="exact"/>
        <w:jc w:val="left"/>
        <w:rPr>
          <w:rFonts w:hint="eastAsia" w:ascii="仿宋" w:hAnsi="仿宋" w:eastAsia="仿宋" w:cs="仿宋_GB2312"/>
          <w:b/>
          <w:bCs/>
          <w:sz w:val="32"/>
          <w:szCs w:val="32"/>
        </w:rPr>
      </w:pPr>
      <w:r>
        <w:rPr>
          <w:rFonts w:ascii="仿宋" w:hAnsi="仿宋" w:eastAsia="仿宋" w:cs="仿宋_GB2312"/>
          <w:b/>
          <w:bCs/>
          <w:sz w:val="32"/>
          <w:szCs w:val="32"/>
        </w:rPr>
        <w:br w:type="page"/>
      </w:r>
    </w:p>
    <w:p w14:paraId="36E3DA43">
      <w:pPr>
        <w:snapToGrid w:val="0"/>
        <w:spacing w:before="120" w:beforeLines="50" w:after="120" w:afterLines="50" w:line="500" w:lineRule="exact"/>
        <w:jc w:val="center"/>
        <w:rPr>
          <w:rFonts w:hint="eastAsia" w:ascii="仿宋" w:hAnsi="仿宋" w:eastAsia="仿宋" w:cs="仿宋_GB2312"/>
          <w:b/>
          <w:bCs/>
          <w:sz w:val="32"/>
          <w:szCs w:val="32"/>
        </w:rPr>
      </w:pPr>
      <w:r>
        <w:rPr>
          <w:rFonts w:hint="eastAsia" w:ascii="仿宋" w:hAnsi="仿宋" w:eastAsia="仿宋" w:cs="仿宋_GB2312"/>
          <w:b/>
          <w:bCs/>
          <w:sz w:val="32"/>
          <w:szCs w:val="32"/>
        </w:rPr>
        <w:t>命题</w:t>
      </w:r>
      <w:r>
        <w:rPr>
          <w:rFonts w:hint="eastAsia" w:ascii="仿宋" w:hAnsi="仿宋" w:eastAsia="仿宋" w:cs="仿宋_GB2312"/>
          <w:b/>
          <w:bCs/>
          <w:sz w:val="32"/>
          <w:szCs w:val="32"/>
          <w:lang w:val="en-US" w:eastAsia="zh-CN"/>
        </w:rPr>
        <w:t>19</w:t>
      </w:r>
      <w:r>
        <w:rPr>
          <w:rFonts w:hint="eastAsia" w:ascii="仿宋" w:hAnsi="仿宋" w:eastAsia="仿宋" w:cs="仿宋_GB2312"/>
          <w:b/>
          <w:bCs/>
          <w:sz w:val="32"/>
          <w:szCs w:val="32"/>
        </w:rPr>
        <w:t>（赛道</w:t>
      </w:r>
      <w:r>
        <w:rPr>
          <w:rFonts w:hint="eastAsia" w:ascii="仿宋" w:hAnsi="仿宋" w:eastAsia="仿宋" w:cs="仿宋_GB2312"/>
          <w:b/>
          <w:bCs/>
          <w:sz w:val="32"/>
          <w:szCs w:val="32"/>
          <w:lang w:val="en-US" w:eastAsia="zh-CN"/>
        </w:rPr>
        <w:t>七</w:t>
      </w:r>
      <w:r>
        <w:rPr>
          <w:rFonts w:hint="eastAsia" w:ascii="仿宋" w:hAnsi="仿宋" w:eastAsia="仿宋" w:cs="仿宋_GB2312"/>
          <w:b/>
          <w:bCs/>
          <w:sz w:val="32"/>
          <w:szCs w:val="32"/>
        </w:rPr>
        <w:t>：</w:t>
      </w:r>
      <w:r>
        <w:rPr>
          <w:rFonts w:hint="eastAsia" w:ascii="仿宋" w:hAnsi="仿宋" w:eastAsia="仿宋" w:cs="仿宋"/>
          <w:b/>
          <w:bCs/>
          <w:color w:val="000000"/>
          <w:kern w:val="0"/>
          <w:sz w:val="32"/>
          <w:szCs w:val="32"/>
          <w:lang w:val="en-US" w:eastAsia="zh-CN" w:bidi="ar"/>
        </w:rPr>
        <w:t>减污降碳与循环经济</w:t>
      </w:r>
      <w:r>
        <w:rPr>
          <w:rFonts w:hint="eastAsia" w:ascii="仿宋" w:hAnsi="仿宋" w:eastAsia="仿宋" w:cs="仿宋_GB2312"/>
          <w:b/>
          <w:bCs/>
          <w:sz w:val="32"/>
          <w:szCs w:val="32"/>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4ECA9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vAlign w:val="center"/>
          </w:tcPr>
          <w:p w14:paraId="0B6A1729">
            <w:pPr>
              <w:keepNext w:val="0"/>
              <w:keepLines w:val="0"/>
              <w:widowControl/>
              <w:suppressLineNumbers w:val="0"/>
              <w:jc w:val="left"/>
              <w:rPr>
                <w:rFonts w:hint="eastAsia" w:ascii="仿宋" w:hAnsi="仿宋" w:eastAsia="仿宋" w:cs="仿宋"/>
                <w:bCs/>
                <w:kern w:val="0"/>
                <w:sz w:val="32"/>
                <w:szCs w:val="32"/>
              </w:rPr>
            </w:pPr>
            <w:r>
              <w:rPr>
                <w:rFonts w:hint="eastAsia" w:ascii="仿宋" w:hAnsi="仿宋" w:eastAsia="仿宋" w:cs="仿宋"/>
                <w:b/>
                <w:bCs/>
                <w:kern w:val="0"/>
                <w:sz w:val="28"/>
                <w:szCs w:val="28"/>
              </w:rPr>
              <w:t>主题：</w:t>
            </w:r>
            <w:r>
              <w:rPr>
                <w:rFonts w:ascii="仿宋" w:hAnsi="仿宋" w:eastAsia="仿宋" w:cs="仿宋"/>
                <w:b/>
                <w:color w:val="000000"/>
                <w:kern w:val="0"/>
                <w:sz w:val="28"/>
                <w:szCs w:val="28"/>
                <w:lang w:val="en-US" w:eastAsia="zh-CN" w:bidi="ar"/>
              </w:rPr>
              <w:t>循环经济与零碳园区</w:t>
            </w:r>
          </w:p>
        </w:tc>
      </w:tr>
      <w:tr w14:paraId="7EB5F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jc w:val="center"/>
        </w:trPr>
        <w:tc>
          <w:tcPr>
            <w:tcW w:w="8220" w:type="dxa"/>
          </w:tcPr>
          <w:p w14:paraId="6E3C9D4E">
            <w:pPr>
              <w:spacing w:before="120" w:beforeLines="50" w:after="120" w:afterLines="50"/>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背景情况概述：</w:t>
            </w:r>
          </w:p>
          <w:p w14:paraId="44BBABDE">
            <w:pPr>
              <w:keepNext w:val="0"/>
              <w:keepLines w:val="0"/>
              <w:pageBreakBefore w:val="0"/>
              <w:widowControl/>
              <w:suppressLineNumbers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kern w:val="0"/>
                <w:sz w:val="28"/>
                <w:szCs w:val="28"/>
              </w:rPr>
            </w:pPr>
            <w:r>
              <w:rPr>
                <w:rFonts w:ascii="仿宋" w:hAnsi="仿宋" w:eastAsia="仿宋" w:cs="仿宋"/>
                <w:color w:val="000000"/>
                <w:kern w:val="0"/>
                <w:sz w:val="28"/>
                <w:szCs w:val="28"/>
                <w:lang w:val="en-US" w:eastAsia="zh-CN" w:bidi="ar"/>
              </w:rPr>
              <w:t>循环经济通过减少资源消耗、延长产品寿命和提升废弃物利用效</w:t>
            </w:r>
            <w:r>
              <w:rPr>
                <w:rFonts w:hint="eastAsia" w:ascii="仿宋" w:hAnsi="仿宋" w:eastAsia="仿宋" w:cs="仿宋"/>
                <w:color w:val="000000"/>
                <w:kern w:val="0"/>
                <w:sz w:val="28"/>
                <w:szCs w:val="28"/>
                <w:lang w:val="en-US" w:eastAsia="zh-CN" w:bidi="ar"/>
              </w:rPr>
              <w:t>率，从源头降低全社会碳排放。关键矿产（锂、钴、镍、稀土等）的回收与再生利用是循环经济的重要组成部分，可减少对原生矿产的开采需求，降低能源转型对资源供应的依赖和碳排放。零碳工厂和零碳园区聚焦于工厂和园区尺度，追求能源、物料、废弃物、产业链和管理平台之间的系统协同，以同时实现净零排放目标和产业集群经济效益。零碳园区是循环经济理念在区域产业组织中的具体应用场景，借助资源的高效循环和闭环流动，支撑园区排放最小化。</w:t>
            </w:r>
          </w:p>
          <w:p w14:paraId="1DB2B4D2">
            <w:pPr>
              <w:spacing w:line="312" w:lineRule="auto"/>
              <w:ind w:firstLine="560" w:firstLineChars="200"/>
              <w:rPr>
                <w:rFonts w:hint="eastAsia" w:ascii="仿宋" w:hAnsi="仿宋" w:eastAsia="仿宋" w:cs="仿宋"/>
                <w:kern w:val="0"/>
                <w:sz w:val="32"/>
                <w:szCs w:val="32"/>
              </w:rPr>
            </w:pPr>
            <w:r>
              <w:rPr>
                <w:rFonts w:hint="eastAsia" w:ascii="仿宋" w:hAnsi="仿宋" w:eastAsia="仿宋" w:cs="仿宋"/>
                <w:kern w:val="0"/>
                <w:sz w:val="28"/>
                <w:szCs w:val="28"/>
              </w:rPr>
              <w:t>拟通过本主题，攻关关键矿产绿色高效回收与再生利用技术，发展产品生态设计与易拆解可回收设计及再制造技术，推动园区能源梯级利用、物料循环利用与废弃物近零排放协同，完善零碳工厂与零碳园区碳排放核算方法及多主体协同管理平台，探索零碳园区规划设计、建设运营与商业模式创新路径，为循环经济驱动下的区域零碳发展提供技术支撑与系统解决方案。</w:t>
            </w:r>
          </w:p>
        </w:tc>
      </w:tr>
      <w:tr w14:paraId="1C86F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8220" w:type="dxa"/>
          </w:tcPr>
          <w:p w14:paraId="506569BD">
            <w:pPr>
              <w:spacing w:before="120" w:beforeLines="50" w:after="120" w:afterLines="50"/>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关注方向：</w:t>
            </w:r>
          </w:p>
          <w:p w14:paraId="62D78BDC">
            <w:pPr>
              <w:keepNext w:val="0"/>
              <w:keepLines w:val="0"/>
              <w:widowControl/>
              <w:suppressLineNumbers w:val="0"/>
              <w:jc w:val="left"/>
              <w:rPr>
                <w:rFonts w:hint="eastAsia" w:ascii="仿宋" w:hAnsi="仿宋" w:eastAsia="仿宋" w:cs="仿宋"/>
                <w:kern w:val="0"/>
                <w:sz w:val="28"/>
                <w:szCs w:val="28"/>
              </w:rPr>
            </w:pPr>
            <w:r>
              <w:rPr>
                <w:rFonts w:hint="eastAsia" w:ascii="仿宋" w:hAnsi="仿宋" w:eastAsia="仿宋" w:cs="仿宋"/>
                <w:kern w:val="0"/>
                <w:sz w:val="28"/>
                <w:szCs w:val="28"/>
              </w:rPr>
              <w:t>1.</w:t>
            </w:r>
            <w:r>
              <w:rPr>
                <w:rFonts w:ascii="仿宋" w:hAnsi="仿宋" w:eastAsia="仿宋" w:cs="仿宋"/>
                <w:color w:val="000000"/>
                <w:kern w:val="0"/>
                <w:sz w:val="28"/>
                <w:szCs w:val="28"/>
                <w:lang w:val="en-US" w:eastAsia="zh-CN" w:bidi="ar"/>
              </w:rPr>
              <w:t>废弃物资源化回收与再制造技术</w:t>
            </w:r>
          </w:p>
          <w:p w14:paraId="64EFB814">
            <w:pPr>
              <w:keepNext w:val="0"/>
              <w:keepLines w:val="0"/>
              <w:widowControl/>
              <w:suppressLineNumbers w:val="0"/>
              <w:jc w:val="left"/>
              <w:rPr>
                <w:rFonts w:hint="eastAsia" w:ascii="仿宋" w:hAnsi="仿宋" w:eastAsia="仿宋" w:cs="仿宋"/>
                <w:kern w:val="0"/>
                <w:sz w:val="28"/>
                <w:szCs w:val="28"/>
              </w:rPr>
            </w:pPr>
            <w:r>
              <w:rPr>
                <w:rFonts w:hint="eastAsia" w:ascii="仿宋" w:hAnsi="仿宋" w:eastAsia="仿宋" w:cs="仿宋"/>
                <w:kern w:val="0"/>
                <w:sz w:val="28"/>
                <w:szCs w:val="28"/>
              </w:rPr>
              <w:t>2.</w:t>
            </w:r>
            <w:r>
              <w:rPr>
                <w:rFonts w:ascii="仿宋" w:hAnsi="仿宋" w:eastAsia="仿宋" w:cs="仿宋"/>
                <w:color w:val="000000"/>
                <w:kern w:val="0"/>
                <w:sz w:val="28"/>
                <w:szCs w:val="28"/>
                <w:lang w:val="en-US" w:eastAsia="zh-CN" w:bidi="ar"/>
              </w:rPr>
              <w:t>产业共生、余热余压利用和园区物质能量耦合</w:t>
            </w:r>
          </w:p>
          <w:p w14:paraId="227F4336">
            <w:pPr>
              <w:keepNext w:val="0"/>
              <w:keepLines w:val="0"/>
              <w:widowControl/>
              <w:suppressLineNumbers w:val="0"/>
              <w:jc w:val="left"/>
              <w:rPr>
                <w:rFonts w:hint="eastAsia" w:ascii="仿宋" w:hAnsi="仿宋" w:eastAsia="仿宋" w:cs="仿宋"/>
                <w:kern w:val="0"/>
                <w:sz w:val="28"/>
                <w:szCs w:val="28"/>
              </w:rPr>
            </w:pPr>
            <w:r>
              <w:rPr>
                <w:rFonts w:hint="eastAsia" w:ascii="仿宋" w:hAnsi="仿宋" w:eastAsia="仿宋" w:cs="仿宋"/>
                <w:kern w:val="0"/>
                <w:sz w:val="28"/>
                <w:szCs w:val="28"/>
              </w:rPr>
              <w:t>3.</w:t>
            </w:r>
            <w:r>
              <w:rPr>
                <w:rFonts w:ascii="仿宋" w:hAnsi="仿宋" w:eastAsia="仿宋" w:cs="仿宋"/>
                <w:color w:val="000000"/>
                <w:kern w:val="0"/>
                <w:sz w:val="28"/>
                <w:szCs w:val="28"/>
                <w:lang w:val="en-US" w:eastAsia="zh-CN" w:bidi="ar"/>
              </w:rPr>
              <w:t>零碳工厂/园区能源系统与碳管理</w:t>
            </w:r>
          </w:p>
          <w:p w14:paraId="18396315">
            <w:pPr>
              <w:keepNext w:val="0"/>
              <w:keepLines w:val="0"/>
              <w:widowControl/>
              <w:suppressLineNumbers w:val="0"/>
              <w:jc w:val="left"/>
            </w:pPr>
            <w:r>
              <w:rPr>
                <w:rFonts w:hint="eastAsia" w:ascii="仿宋" w:hAnsi="仿宋" w:eastAsia="仿宋" w:cs="仿宋"/>
                <w:kern w:val="0"/>
                <w:sz w:val="28"/>
                <w:szCs w:val="28"/>
              </w:rPr>
              <w:t>4.</w:t>
            </w:r>
            <w:r>
              <w:rPr>
                <w:rFonts w:ascii="仿宋" w:hAnsi="仿宋" w:eastAsia="仿宋" w:cs="仿宋"/>
                <w:color w:val="000000"/>
                <w:kern w:val="0"/>
                <w:sz w:val="28"/>
                <w:szCs w:val="28"/>
                <w:lang w:val="en-US" w:eastAsia="zh-CN" w:bidi="ar"/>
              </w:rPr>
              <w:t xml:space="preserve">循环经济商业模式、产品全生命周期和绿色供应链 </w:t>
            </w:r>
          </w:p>
          <w:p w14:paraId="763E49C4">
            <w:pPr>
              <w:keepNext w:val="0"/>
              <w:keepLines w:val="0"/>
              <w:widowControl/>
              <w:suppressLineNumbers w:val="0"/>
              <w:jc w:val="left"/>
              <w:rPr>
                <w:rFonts w:hint="eastAsia" w:ascii="仿宋" w:hAnsi="仿宋" w:eastAsia="仿宋" w:cs="仿宋"/>
                <w:kern w:val="0"/>
                <w:sz w:val="32"/>
                <w:szCs w:val="32"/>
              </w:rPr>
            </w:pPr>
            <w:r>
              <w:rPr>
                <w:rFonts w:ascii="仿宋" w:hAnsi="仿宋" w:eastAsia="仿宋" w:cs="仿宋"/>
                <w:color w:val="000000"/>
                <w:kern w:val="0"/>
                <w:sz w:val="28"/>
                <w:szCs w:val="28"/>
                <w:lang w:val="en-US" w:eastAsia="zh-CN" w:bidi="ar"/>
              </w:rPr>
              <w:t>5.园区碳排放核算、绩效评价和认证标准体系</w:t>
            </w:r>
          </w:p>
        </w:tc>
      </w:tr>
    </w:tbl>
    <w:p w14:paraId="4CF2B9C4">
      <w:pPr>
        <w:keepNext w:val="0"/>
        <w:keepLines w:val="0"/>
        <w:widowControl/>
        <w:suppressLineNumbers w:val="0"/>
        <w:jc w:val="center"/>
        <w:rPr>
          <w:rFonts w:hint="eastAsia" w:ascii="仿宋" w:hAnsi="仿宋" w:eastAsia="仿宋" w:cs="仿宋_GB2312"/>
          <w:b/>
          <w:bCs/>
          <w:sz w:val="32"/>
          <w:szCs w:val="32"/>
        </w:rPr>
      </w:pPr>
      <w:r>
        <w:rPr>
          <w:rFonts w:ascii="仿宋" w:hAnsi="仿宋" w:eastAsia="仿宋" w:cs="仿宋_GB2312"/>
          <w:sz w:val="32"/>
          <w:szCs w:val="32"/>
        </w:rPr>
        <w:br w:type="page"/>
      </w:r>
      <w:r>
        <w:rPr>
          <w:rFonts w:hint="eastAsia" w:ascii="仿宋" w:hAnsi="仿宋" w:eastAsia="仿宋" w:cs="仿宋"/>
          <w:b/>
          <w:bCs/>
          <w:sz w:val="32"/>
          <w:szCs w:val="32"/>
        </w:rPr>
        <w:t>命题2</w:t>
      </w:r>
      <w:r>
        <w:rPr>
          <w:rFonts w:hint="eastAsia" w:ascii="仿宋" w:hAnsi="仿宋" w:eastAsia="仿宋" w:cs="仿宋"/>
          <w:b/>
          <w:bCs/>
          <w:sz w:val="32"/>
          <w:szCs w:val="32"/>
          <w:lang w:val="en-US" w:eastAsia="zh-CN"/>
        </w:rPr>
        <w:t>0</w:t>
      </w:r>
      <w:r>
        <w:rPr>
          <w:rFonts w:hint="eastAsia" w:ascii="仿宋" w:hAnsi="仿宋" w:eastAsia="仿宋" w:cs="仿宋"/>
          <w:b/>
          <w:bCs/>
          <w:sz w:val="32"/>
          <w:szCs w:val="32"/>
        </w:rPr>
        <w:t>（赛道</w:t>
      </w: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w:t>
      </w:r>
      <w:r>
        <w:rPr>
          <w:rFonts w:hint="eastAsia" w:ascii="仿宋" w:hAnsi="仿宋" w:eastAsia="仿宋" w:cs="仿宋"/>
          <w:b/>
          <w:bCs/>
          <w:color w:val="000000"/>
          <w:kern w:val="0"/>
          <w:sz w:val="32"/>
          <w:szCs w:val="32"/>
          <w:lang w:val="en-US" w:eastAsia="zh-CN" w:bidi="ar"/>
        </w:rPr>
        <w:t>气候机理、韧性与适应</w:t>
      </w:r>
      <w:r>
        <w:rPr>
          <w:rFonts w:hint="eastAsia" w:ascii="仿宋" w:hAnsi="仿宋" w:eastAsia="仿宋" w:cs="仿宋"/>
          <w:b/>
          <w:bCs/>
          <w:sz w:val="32"/>
          <w:szCs w:val="32"/>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649F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vAlign w:val="center"/>
          </w:tcPr>
          <w:p w14:paraId="3D6D4A83">
            <w:pPr>
              <w:keepNext w:val="0"/>
              <w:keepLines w:val="0"/>
              <w:widowControl/>
              <w:suppressLineNumbers w:val="0"/>
              <w:jc w:val="left"/>
              <w:rPr>
                <w:rFonts w:hint="eastAsia" w:ascii="仿宋" w:hAnsi="仿宋" w:eastAsia="仿宋" w:cs="仿宋"/>
                <w:kern w:val="0"/>
                <w:sz w:val="32"/>
                <w:szCs w:val="32"/>
              </w:rPr>
            </w:pPr>
            <w:r>
              <w:rPr>
                <w:rFonts w:hint="eastAsia" w:ascii="仿宋" w:hAnsi="仿宋" w:eastAsia="仿宋" w:cs="仿宋"/>
                <w:b/>
                <w:bCs/>
                <w:kern w:val="0"/>
                <w:sz w:val="28"/>
                <w:szCs w:val="28"/>
              </w:rPr>
              <w:t>主题：</w:t>
            </w:r>
            <w:r>
              <w:rPr>
                <w:rFonts w:ascii="仿宋" w:hAnsi="仿宋" w:eastAsia="仿宋" w:cs="仿宋"/>
                <w:b/>
                <w:color w:val="000000"/>
                <w:kern w:val="0"/>
                <w:sz w:val="28"/>
                <w:szCs w:val="28"/>
                <w:lang w:val="en-US" w:eastAsia="zh-CN" w:bidi="ar"/>
              </w:rPr>
              <w:t>碳源汇监测与气候系统机理</w:t>
            </w:r>
          </w:p>
        </w:tc>
      </w:tr>
      <w:tr w14:paraId="00CD7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9" w:hRule="atLeast"/>
          <w:jc w:val="center"/>
        </w:trPr>
        <w:tc>
          <w:tcPr>
            <w:tcW w:w="8220" w:type="dxa"/>
          </w:tcPr>
          <w:p w14:paraId="6F9800BF">
            <w:pPr>
              <w:spacing w:before="120" w:beforeLines="50" w:after="120" w:afterLines="50"/>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背景情况概述：</w:t>
            </w:r>
          </w:p>
          <w:p w14:paraId="70D85617">
            <w:pPr>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准确理解碳源汇变化和气候系统机理，是制定减排政策和适应策略的科学基础。全球与区域碳循环、温室气体遥感、气候模式和极端事件归因等研究，可支撑碳中和目标评估和气候风险预警。当前，全球大气CO₂浓度已超过420ppm，但不同区域碳源汇的时空分布仍存在较大不确定性，气候系统反馈机制（如冻土融化释放甲烷、海洋酸化降低碳吸收效率等）尚未被充分纳入碳中和路径评估。我国已初步建成碳监测卫星和地面观测网络，但数据融合与同化能力仍有待提升，高分辨率区域碳通量反演精度不足，气候模式对极端事件预测能力有限。自然生态系统碳汇的稳定性受气候变化影响显著，碳源汇变化的归因与趋势预测仍存在科学认知缺口，亟需加强多源数据协同与机理模型研究。</w:t>
            </w:r>
          </w:p>
          <w:p w14:paraId="7FD84CDA">
            <w:pPr>
              <w:spacing w:line="312" w:lineRule="auto"/>
              <w:ind w:firstLine="560" w:firstLineChars="200"/>
              <w:rPr>
                <w:rFonts w:hint="eastAsia" w:ascii="仿宋" w:hAnsi="仿宋" w:eastAsia="仿宋" w:cs="仿宋"/>
                <w:kern w:val="0"/>
                <w:sz w:val="32"/>
                <w:szCs w:val="32"/>
              </w:rPr>
            </w:pPr>
            <w:r>
              <w:rPr>
                <w:rFonts w:hint="eastAsia" w:ascii="仿宋" w:hAnsi="仿宋" w:eastAsia="仿宋" w:cs="仿宋"/>
                <w:kern w:val="0"/>
                <w:sz w:val="28"/>
                <w:szCs w:val="28"/>
              </w:rPr>
              <w:t>拟通过本主题，全球与区域碳循环关键过程与碳通量精准估算方法，发展温室气体遥感反演与天地空一体化协同观测及数据同化技术，完善高分辨率区域碳源汇清单编制与动态更新，探索气候系统多圈层相互作用机理及碳循环反馈机制，推进气候模式对极端事件归因与预测能力提升，建立碳源汇动态变化趋势预测与碳中和目标评估方法，为减排政策制定、气候风险预警与适应策略提供科学基础与技术支撑。</w:t>
            </w:r>
          </w:p>
        </w:tc>
      </w:tr>
      <w:tr w14:paraId="7F8F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9" w:hRule="atLeast"/>
          <w:jc w:val="center"/>
        </w:trPr>
        <w:tc>
          <w:tcPr>
            <w:tcW w:w="8220" w:type="dxa"/>
          </w:tcPr>
          <w:p w14:paraId="441F88D4">
            <w:pPr>
              <w:spacing w:before="120" w:beforeLines="50" w:after="120" w:afterLines="50"/>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关注方向：</w:t>
            </w:r>
          </w:p>
          <w:p w14:paraId="11C40137">
            <w:pPr>
              <w:keepNext w:val="0"/>
              <w:keepLines w:val="0"/>
              <w:widowControl/>
              <w:suppressLineNumbers w:val="0"/>
              <w:jc w:val="left"/>
            </w:pPr>
            <w:r>
              <w:rPr>
                <w:rFonts w:ascii="仿宋" w:hAnsi="仿宋" w:eastAsia="仿宋" w:cs="仿宋"/>
                <w:color w:val="000000"/>
                <w:kern w:val="0"/>
                <w:sz w:val="28"/>
                <w:szCs w:val="28"/>
                <w:lang w:val="en-US" w:eastAsia="zh-CN" w:bidi="ar"/>
              </w:rPr>
              <w:t xml:space="preserve">1.全球/区域碳循环过程、碳源汇格局和驱动机制 </w:t>
            </w:r>
          </w:p>
          <w:p w14:paraId="34565746">
            <w:pPr>
              <w:keepNext w:val="0"/>
              <w:keepLines w:val="0"/>
              <w:widowControl/>
              <w:suppressLineNumbers w:val="0"/>
              <w:jc w:val="left"/>
            </w:pPr>
            <w:r>
              <w:rPr>
                <w:rFonts w:ascii="仿宋" w:hAnsi="仿宋" w:eastAsia="仿宋" w:cs="仿宋"/>
                <w:color w:val="000000"/>
                <w:kern w:val="0"/>
                <w:sz w:val="28"/>
                <w:szCs w:val="28"/>
                <w:lang w:val="en-US" w:eastAsia="zh-CN" w:bidi="ar"/>
              </w:rPr>
              <w:t>2.温室气体遥感反演、地面观测和多源数据融合</w:t>
            </w:r>
          </w:p>
          <w:p w14:paraId="4DF13BCD">
            <w:pPr>
              <w:keepNext w:val="0"/>
              <w:keepLines w:val="0"/>
              <w:widowControl/>
              <w:suppressLineNumbers w:val="0"/>
              <w:jc w:val="left"/>
            </w:pPr>
            <w:r>
              <w:rPr>
                <w:rFonts w:ascii="仿宋" w:hAnsi="仿宋" w:eastAsia="仿宋" w:cs="仿宋"/>
                <w:color w:val="000000"/>
                <w:kern w:val="0"/>
                <w:sz w:val="28"/>
                <w:szCs w:val="28"/>
                <w:lang w:val="en-US" w:eastAsia="zh-CN" w:bidi="ar"/>
              </w:rPr>
              <w:t>3.地球系统模式、陆-气-海-冰多圈层耦合与情景模拟</w:t>
            </w:r>
          </w:p>
          <w:p w14:paraId="69859FA8">
            <w:pPr>
              <w:keepNext w:val="0"/>
              <w:keepLines w:val="0"/>
              <w:widowControl/>
              <w:suppressLineNumbers w:val="0"/>
              <w:jc w:val="left"/>
            </w:pPr>
            <w:r>
              <w:rPr>
                <w:rFonts w:ascii="仿宋" w:hAnsi="仿宋" w:eastAsia="仿宋" w:cs="仿宋"/>
                <w:color w:val="000000"/>
                <w:kern w:val="0"/>
                <w:sz w:val="28"/>
                <w:szCs w:val="28"/>
                <w:lang w:val="en-US" w:eastAsia="zh-CN" w:bidi="ar"/>
              </w:rPr>
              <w:t>4.极端天气气候事件归因、动力诊断、预测和影响评估</w:t>
            </w:r>
          </w:p>
          <w:p w14:paraId="717237E5">
            <w:pPr>
              <w:keepNext w:val="0"/>
              <w:keepLines w:val="0"/>
              <w:widowControl/>
              <w:suppressLineNumbers w:val="0"/>
              <w:jc w:val="left"/>
              <w:rPr>
                <w:rFonts w:hint="eastAsia" w:ascii="仿宋" w:hAnsi="仿宋" w:eastAsia="仿宋" w:cs="仿宋"/>
                <w:kern w:val="0"/>
                <w:sz w:val="28"/>
                <w:szCs w:val="28"/>
              </w:rPr>
            </w:pPr>
            <w:r>
              <w:rPr>
                <w:rFonts w:ascii="仿宋" w:hAnsi="仿宋" w:eastAsia="仿宋" w:cs="仿宋"/>
                <w:color w:val="000000"/>
                <w:kern w:val="0"/>
                <w:sz w:val="28"/>
                <w:szCs w:val="28"/>
                <w:lang w:val="en-US" w:eastAsia="zh-CN" w:bidi="ar"/>
              </w:rPr>
              <w:t>5.碳源汇监测数据同化产品、模型验证和不确定性分析</w:t>
            </w:r>
          </w:p>
        </w:tc>
      </w:tr>
    </w:tbl>
    <w:p w14:paraId="6159DAFF">
      <w:pPr>
        <w:widowControl/>
        <w:jc w:val="left"/>
        <w:rPr>
          <w:rFonts w:hint="eastAsia" w:ascii="仿宋" w:hAnsi="仿宋" w:eastAsia="仿宋" w:cs="仿宋_GB2312"/>
          <w:sz w:val="32"/>
          <w:szCs w:val="32"/>
        </w:rPr>
      </w:pPr>
    </w:p>
    <w:p w14:paraId="11E3A063">
      <w:pPr>
        <w:widowControl/>
        <w:jc w:val="left"/>
        <w:rPr>
          <w:rFonts w:hint="eastAsia" w:ascii="仿宋_GB2312" w:hAnsi="仿宋_GB2312" w:eastAsia="仿宋_GB2312" w:cs="仿宋_GB2312"/>
          <w:b/>
          <w:bCs/>
          <w:sz w:val="36"/>
          <w:szCs w:val="36"/>
        </w:rPr>
      </w:pPr>
      <w:r>
        <w:rPr>
          <w:rFonts w:ascii="仿宋_GB2312" w:hAnsi="仿宋_GB2312" w:eastAsia="仿宋_GB2312" w:cs="仿宋_GB2312"/>
          <w:b/>
          <w:bCs/>
          <w:sz w:val="36"/>
          <w:szCs w:val="36"/>
        </w:rPr>
        <w:br w:type="page"/>
      </w:r>
    </w:p>
    <w:p w14:paraId="5998CCF1">
      <w:pPr>
        <w:snapToGrid w:val="0"/>
        <w:spacing w:before="120" w:beforeLines="50" w:after="120" w:afterLines="50" w:line="500" w:lineRule="exact"/>
        <w:jc w:val="center"/>
        <w:rPr>
          <w:rFonts w:hint="eastAsia" w:ascii="仿宋" w:hAnsi="仿宋" w:eastAsia="仿宋" w:cs="仿宋_GB2312"/>
          <w:sz w:val="32"/>
          <w:szCs w:val="32"/>
        </w:rPr>
      </w:pPr>
      <w:r>
        <w:rPr>
          <w:rFonts w:hint="eastAsia" w:ascii="仿宋" w:hAnsi="仿宋" w:eastAsia="仿宋" w:cs="仿宋_GB2312"/>
          <w:b/>
          <w:bCs/>
          <w:sz w:val="32"/>
          <w:szCs w:val="32"/>
        </w:rPr>
        <w:t>命题</w:t>
      </w:r>
      <w:r>
        <w:rPr>
          <w:rFonts w:ascii="仿宋" w:hAnsi="仿宋" w:eastAsia="仿宋" w:cs="仿宋_GB2312"/>
          <w:b/>
          <w:bCs/>
          <w:sz w:val="32"/>
          <w:szCs w:val="32"/>
        </w:rPr>
        <w:t>2</w:t>
      </w:r>
      <w:r>
        <w:rPr>
          <w:rFonts w:hint="eastAsia" w:ascii="仿宋" w:hAnsi="仿宋" w:eastAsia="仿宋" w:cs="仿宋_GB2312"/>
          <w:b/>
          <w:bCs/>
          <w:sz w:val="32"/>
          <w:szCs w:val="32"/>
          <w:lang w:val="en-US" w:eastAsia="zh-CN"/>
        </w:rPr>
        <w:t>1</w:t>
      </w:r>
      <w:r>
        <w:rPr>
          <w:rFonts w:hint="eastAsia" w:ascii="仿宋" w:hAnsi="仿宋" w:eastAsia="仿宋" w:cs="仿宋_GB2312"/>
          <w:b/>
          <w:bCs/>
          <w:sz w:val="32"/>
          <w:szCs w:val="32"/>
        </w:rPr>
        <w:t>（赛道</w:t>
      </w:r>
      <w:r>
        <w:rPr>
          <w:rFonts w:hint="eastAsia" w:ascii="仿宋" w:hAnsi="仿宋" w:eastAsia="仿宋" w:cs="仿宋_GB2312"/>
          <w:b/>
          <w:bCs/>
          <w:sz w:val="32"/>
          <w:szCs w:val="32"/>
          <w:lang w:val="en-US" w:eastAsia="zh-CN"/>
        </w:rPr>
        <w:t>八</w:t>
      </w:r>
      <w:r>
        <w:rPr>
          <w:rFonts w:hint="eastAsia" w:ascii="仿宋" w:hAnsi="仿宋" w:eastAsia="仿宋" w:cs="仿宋_GB2312"/>
          <w:b/>
          <w:bCs/>
          <w:sz w:val="32"/>
          <w:szCs w:val="32"/>
        </w:rPr>
        <w:t>：</w:t>
      </w:r>
      <w:r>
        <w:rPr>
          <w:rFonts w:hint="eastAsia" w:ascii="仿宋" w:hAnsi="仿宋" w:eastAsia="仿宋" w:cs="仿宋"/>
          <w:b/>
          <w:bCs/>
          <w:color w:val="000000"/>
          <w:kern w:val="0"/>
          <w:sz w:val="32"/>
          <w:szCs w:val="32"/>
          <w:lang w:val="en-US" w:eastAsia="zh-CN" w:bidi="ar"/>
        </w:rPr>
        <w:t>气候机理、韧性与适应</w:t>
      </w:r>
      <w:r>
        <w:rPr>
          <w:rFonts w:hint="eastAsia" w:ascii="仿宋" w:hAnsi="仿宋" w:eastAsia="仿宋" w:cs="仿宋_GB2312"/>
          <w:b/>
          <w:bCs/>
          <w:sz w:val="32"/>
          <w:szCs w:val="32"/>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541F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vAlign w:val="center"/>
          </w:tcPr>
          <w:p w14:paraId="7152419A">
            <w:pPr>
              <w:keepNext w:val="0"/>
              <w:keepLines w:val="0"/>
              <w:widowControl/>
              <w:suppressLineNumbers w:val="0"/>
              <w:jc w:val="left"/>
              <w:rPr>
                <w:rFonts w:hint="eastAsia" w:ascii="仿宋" w:hAnsi="仿宋" w:eastAsia="仿宋" w:cs="仿宋"/>
                <w:kern w:val="0"/>
                <w:sz w:val="32"/>
                <w:szCs w:val="32"/>
              </w:rPr>
            </w:pPr>
            <w:r>
              <w:rPr>
                <w:rFonts w:hint="eastAsia" w:ascii="仿宋" w:hAnsi="仿宋" w:eastAsia="仿宋" w:cs="仿宋"/>
                <w:b/>
                <w:bCs/>
                <w:kern w:val="0"/>
                <w:sz w:val="28"/>
                <w:szCs w:val="28"/>
              </w:rPr>
              <w:t>主题：</w:t>
            </w:r>
            <w:r>
              <w:rPr>
                <w:rFonts w:ascii="仿宋" w:hAnsi="仿宋" w:eastAsia="仿宋" w:cs="仿宋"/>
                <w:b/>
                <w:color w:val="000000"/>
                <w:kern w:val="0"/>
                <w:sz w:val="28"/>
                <w:szCs w:val="28"/>
                <w:lang w:val="en-US" w:eastAsia="zh-CN" w:bidi="ar"/>
              </w:rPr>
              <w:t>气候风险、韧性与适应性建设</w:t>
            </w:r>
          </w:p>
        </w:tc>
      </w:tr>
      <w:tr w14:paraId="67E26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9" w:hRule="atLeast"/>
          <w:jc w:val="center"/>
        </w:trPr>
        <w:tc>
          <w:tcPr>
            <w:tcW w:w="8220" w:type="dxa"/>
          </w:tcPr>
          <w:p w14:paraId="5672BEE2">
            <w:pPr>
              <w:keepNext w:val="0"/>
              <w:keepLines w:val="0"/>
              <w:pageBreakBefore w:val="0"/>
              <w:kinsoku/>
              <w:wordWrap/>
              <w:overflowPunct/>
              <w:topLinePunct w:val="0"/>
              <w:autoSpaceDE/>
              <w:autoSpaceDN/>
              <w:bidi w:val="0"/>
              <w:adjustRightInd/>
              <w:snapToGrid/>
              <w:spacing w:before="120" w:beforeLines="50" w:after="120" w:afterLines="50" w:line="240" w:lineRule="auto"/>
              <w:ind w:firstLine="562" w:firstLineChars="200"/>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背景情况概述：</w:t>
            </w:r>
          </w:p>
          <w:p w14:paraId="04D710FE">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color w:val="000000"/>
                <w:kern w:val="0"/>
                <w:sz w:val="28"/>
                <w:szCs w:val="28"/>
                <w:lang w:val="en-US" w:eastAsia="zh-CN" w:bidi="ar"/>
              </w:rPr>
              <w:t>气候变化正在增加洪涝、热浪、干旱、海平面上升等风险，对城市安全、基础设施、农业生产和公共服务产生影响。当前气候风险评估方法尚不统一，基础设施设计标准与未来气候变化情景的匹配度不足，城市和社区的适应性规划缺乏科学指导，农业、水资源、能源、交通等重点领域的气候韧性建设薄弱环节突出，适应技术成本效益评估和投融资机制尚不健全，亟需构建系统性的气候风险应对与韧性提升框架，开展气候风险评估和韧性建设，有助于提升社会系统对极端气候和慢性气候变化的适应能力，保障社会和经济的可持续发展。</w:t>
            </w:r>
          </w:p>
          <w:p w14:paraId="53FDDCE6">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kern w:val="0"/>
                <w:sz w:val="32"/>
                <w:szCs w:val="32"/>
              </w:rPr>
            </w:pPr>
            <w:bookmarkStart w:id="10" w:name="OLE_LINK10"/>
            <w:r>
              <w:rPr>
                <w:rFonts w:hint="eastAsia" w:ascii="仿宋" w:hAnsi="仿宋" w:eastAsia="仿宋" w:cs="仿宋"/>
                <w:kern w:val="0"/>
                <w:sz w:val="28"/>
                <w:szCs w:val="28"/>
              </w:rPr>
              <w:t>拟通过本主题，</w:t>
            </w:r>
            <w:bookmarkEnd w:id="10"/>
            <w:r>
              <w:rPr>
                <w:rFonts w:hint="eastAsia" w:ascii="仿宋" w:hAnsi="仿宋" w:eastAsia="仿宋" w:cs="仿宋"/>
                <w:kern w:val="0"/>
                <w:sz w:val="28"/>
                <w:szCs w:val="28"/>
              </w:rPr>
              <w:t>关多灾种复合气候风险评估与动态预警技术，发展基础设施气候韧性设计与适应性改造方法，完善城市生命线系统抗灾韧性提升技术，推进农业、水资源、生态等领域气候适应技术集成与示范，建立气候风险保险与适应性投融资机制，完善气候适应型城市建设标准与综合评估体系，为提升社会系统对极端气候和慢性气候变化的适应能力、保障经济社会可持续发展提供技术支撑。</w:t>
            </w:r>
          </w:p>
        </w:tc>
      </w:tr>
      <w:tr w14:paraId="10CD6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jc w:val="center"/>
        </w:trPr>
        <w:tc>
          <w:tcPr>
            <w:tcW w:w="8220" w:type="dxa"/>
          </w:tcPr>
          <w:p w14:paraId="07EAF62B">
            <w:pPr>
              <w:spacing w:before="120" w:beforeLines="50" w:after="120" w:afterLines="50"/>
              <w:rPr>
                <w:rFonts w:hint="eastAsia" w:ascii="仿宋" w:hAnsi="仿宋" w:eastAsia="仿宋" w:cs="仿宋"/>
                <w:b/>
                <w:bCs/>
                <w:kern w:val="0"/>
                <w:sz w:val="28"/>
                <w:szCs w:val="28"/>
                <w:lang w:val="zh-TW" w:eastAsia="zh-TW"/>
              </w:rPr>
            </w:pPr>
            <w:r>
              <w:rPr>
                <w:rFonts w:hint="eastAsia" w:ascii="仿宋" w:hAnsi="仿宋" w:eastAsia="仿宋" w:cs="仿宋"/>
                <w:b/>
                <w:bCs/>
                <w:kern w:val="0"/>
                <w:sz w:val="28"/>
                <w:szCs w:val="28"/>
                <w:lang w:val="zh-TW" w:eastAsia="zh-TW"/>
              </w:rPr>
              <w:t>关注方向：</w:t>
            </w:r>
          </w:p>
          <w:p w14:paraId="6C6E950E">
            <w:pPr>
              <w:keepNext w:val="0"/>
              <w:keepLines w:val="0"/>
              <w:widowControl/>
              <w:suppressLineNumbers w:val="0"/>
              <w:jc w:val="left"/>
              <w:rPr>
                <w:rFonts w:hint="eastAsia" w:ascii="仿宋" w:hAnsi="仿宋" w:eastAsia="仿宋" w:cs="仿宋"/>
                <w:kern w:val="0"/>
                <w:sz w:val="28"/>
                <w:szCs w:val="28"/>
              </w:rPr>
            </w:pPr>
            <w:r>
              <w:rPr>
                <w:rFonts w:ascii="仿宋" w:hAnsi="仿宋" w:eastAsia="仿宋" w:cs="仿宋"/>
                <w:color w:val="000000"/>
                <w:kern w:val="0"/>
                <w:sz w:val="28"/>
                <w:szCs w:val="28"/>
                <w:lang w:val="en-US" w:eastAsia="zh-CN" w:bidi="ar"/>
              </w:rPr>
              <w:t xml:space="preserve">1.洪涝、热浪、干旱、海平面上升等单一和复合气候风险评估 </w:t>
            </w:r>
          </w:p>
          <w:p w14:paraId="60CD933E">
            <w:pPr>
              <w:keepNext w:val="0"/>
              <w:keepLines w:val="0"/>
              <w:widowControl/>
              <w:suppressLineNumbers w:val="0"/>
              <w:jc w:val="left"/>
              <w:rPr>
                <w:rFonts w:hint="eastAsia" w:ascii="仿宋" w:hAnsi="仿宋" w:eastAsia="仿宋" w:cs="仿宋"/>
                <w:kern w:val="0"/>
                <w:sz w:val="28"/>
                <w:szCs w:val="28"/>
              </w:rPr>
            </w:pPr>
            <w:r>
              <w:rPr>
                <w:rFonts w:ascii="仿宋" w:hAnsi="仿宋" w:eastAsia="仿宋" w:cs="仿宋"/>
                <w:color w:val="000000"/>
                <w:kern w:val="0"/>
                <w:sz w:val="28"/>
                <w:szCs w:val="28"/>
                <w:lang w:val="en-US" w:eastAsia="zh-CN" w:bidi="ar"/>
              </w:rPr>
              <w:t>2.城市、沿海、流域和基础设施韧性评估与韧性提升方案</w:t>
            </w:r>
          </w:p>
          <w:p w14:paraId="68622872">
            <w:pPr>
              <w:keepNext w:val="0"/>
              <w:keepLines w:val="0"/>
              <w:widowControl/>
              <w:suppressLineNumbers w:val="0"/>
              <w:jc w:val="left"/>
            </w:pPr>
            <w:r>
              <w:rPr>
                <w:rFonts w:ascii="仿宋" w:hAnsi="仿宋" w:eastAsia="仿宋" w:cs="仿宋"/>
                <w:color w:val="000000"/>
                <w:kern w:val="0"/>
                <w:sz w:val="28"/>
                <w:szCs w:val="28"/>
                <w:lang w:val="en-US" w:eastAsia="zh-CN" w:bidi="ar"/>
              </w:rPr>
              <w:t xml:space="preserve">3.气候适应型规划、预警系统和应急管理机制 </w:t>
            </w:r>
          </w:p>
          <w:p w14:paraId="4C4F2D3D">
            <w:pPr>
              <w:keepNext w:val="0"/>
              <w:keepLines w:val="0"/>
              <w:widowControl/>
              <w:suppressLineNumbers w:val="0"/>
              <w:jc w:val="left"/>
            </w:pPr>
            <w:r>
              <w:rPr>
                <w:rFonts w:ascii="仿宋" w:hAnsi="仿宋" w:eastAsia="仿宋" w:cs="仿宋"/>
                <w:color w:val="000000"/>
                <w:kern w:val="0"/>
                <w:sz w:val="28"/>
                <w:szCs w:val="28"/>
                <w:lang w:val="en-US" w:eastAsia="zh-CN" w:bidi="ar"/>
              </w:rPr>
              <w:t>4.自然基解决方案、海绵城市和生态缓冲空间设计</w:t>
            </w:r>
          </w:p>
          <w:p w14:paraId="0DE72A2E">
            <w:pPr>
              <w:keepNext w:val="0"/>
              <w:keepLines w:val="0"/>
              <w:widowControl/>
              <w:suppressLineNumbers w:val="0"/>
              <w:jc w:val="left"/>
              <w:rPr>
                <w:rFonts w:hint="eastAsia" w:ascii="仿宋" w:hAnsi="仿宋" w:eastAsia="仿宋" w:cs="仿宋"/>
                <w:b/>
                <w:bCs/>
                <w:kern w:val="0"/>
                <w:sz w:val="32"/>
                <w:szCs w:val="32"/>
              </w:rPr>
            </w:pPr>
            <w:r>
              <w:rPr>
                <w:rFonts w:ascii="仿宋" w:hAnsi="仿宋" w:eastAsia="仿宋" w:cs="仿宋"/>
                <w:color w:val="000000"/>
                <w:kern w:val="0"/>
                <w:sz w:val="28"/>
                <w:szCs w:val="28"/>
                <w:lang w:val="en-US" w:eastAsia="zh-CN" w:bidi="ar"/>
              </w:rPr>
              <w:t>5.适应措施的成本效益分析、分配公平性评估与转型路径设计</w:t>
            </w:r>
          </w:p>
        </w:tc>
      </w:tr>
    </w:tbl>
    <w:p w14:paraId="695DF12E">
      <w:pPr>
        <w:widowControl/>
        <w:jc w:val="left"/>
        <w:rPr>
          <w:rFonts w:hint="eastAsia" w:ascii="仿宋" w:hAnsi="仿宋" w:eastAsia="仿宋" w:cs="仿宋_GB2312"/>
          <w:b/>
          <w:bCs/>
          <w:sz w:val="32"/>
          <w:szCs w:val="32"/>
        </w:rPr>
      </w:pPr>
      <w:r>
        <w:rPr>
          <w:rFonts w:ascii="仿宋" w:hAnsi="仿宋" w:eastAsia="仿宋" w:cs="仿宋_GB2312"/>
          <w:b/>
          <w:bCs/>
          <w:sz w:val="32"/>
          <w:szCs w:val="32"/>
        </w:rPr>
        <w:br w:type="page"/>
      </w:r>
    </w:p>
    <w:p w14:paraId="72D06E15">
      <w:pPr>
        <w:snapToGrid w:val="0"/>
        <w:spacing w:before="120" w:beforeLines="50" w:after="120" w:afterLines="50" w:line="500" w:lineRule="exact"/>
        <w:jc w:val="center"/>
        <w:rPr>
          <w:rFonts w:hint="eastAsia" w:ascii="仿宋" w:hAnsi="仿宋" w:eastAsia="仿宋"/>
          <w:sz w:val="32"/>
          <w:szCs w:val="32"/>
        </w:rPr>
      </w:pPr>
      <w:r>
        <w:rPr>
          <w:rFonts w:hint="eastAsia" w:ascii="仿宋" w:hAnsi="仿宋" w:eastAsia="仿宋" w:cs="仿宋_GB2312"/>
          <w:b/>
          <w:bCs/>
          <w:sz w:val="32"/>
          <w:szCs w:val="32"/>
        </w:rPr>
        <w:t>命题</w:t>
      </w:r>
      <w:r>
        <w:rPr>
          <w:rFonts w:ascii="仿宋" w:hAnsi="仿宋" w:eastAsia="仿宋" w:cs="仿宋_GB2312"/>
          <w:b/>
          <w:bCs/>
          <w:sz w:val="32"/>
          <w:szCs w:val="32"/>
        </w:rPr>
        <w:t>2</w:t>
      </w:r>
      <w:r>
        <w:rPr>
          <w:rFonts w:hint="eastAsia" w:ascii="仿宋" w:hAnsi="仿宋" w:eastAsia="仿宋" w:cs="仿宋_GB2312"/>
          <w:b/>
          <w:bCs/>
          <w:sz w:val="32"/>
          <w:szCs w:val="32"/>
          <w:lang w:val="en-US" w:eastAsia="zh-CN"/>
        </w:rPr>
        <w:t>2</w:t>
      </w:r>
      <w:r>
        <w:rPr>
          <w:rFonts w:hint="eastAsia" w:ascii="仿宋" w:hAnsi="仿宋" w:eastAsia="仿宋" w:cs="仿宋_GB2312"/>
          <w:b/>
          <w:bCs/>
          <w:sz w:val="32"/>
          <w:szCs w:val="32"/>
        </w:rPr>
        <w:t>（赛道五：</w:t>
      </w:r>
      <w:r>
        <w:rPr>
          <w:rFonts w:hint="eastAsia" w:ascii="仿宋" w:hAnsi="仿宋" w:eastAsia="仿宋" w:cs="仿宋"/>
          <w:b/>
          <w:bCs/>
          <w:color w:val="000000"/>
          <w:kern w:val="0"/>
          <w:sz w:val="32"/>
          <w:szCs w:val="32"/>
          <w:lang w:val="en-US" w:eastAsia="zh-CN" w:bidi="ar"/>
        </w:rPr>
        <w:t>气候机理、韧性与适应</w:t>
      </w:r>
      <w:r>
        <w:rPr>
          <w:rFonts w:hint="eastAsia" w:ascii="仿宋" w:hAnsi="仿宋" w:eastAsia="仿宋" w:cs="仿宋_GB2312"/>
          <w:b/>
          <w:bCs/>
          <w:sz w:val="32"/>
          <w:szCs w:val="32"/>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7B959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Borders>
              <w:top w:val="single" w:color="auto" w:sz="4" w:space="0"/>
              <w:left w:val="single" w:color="auto" w:sz="4" w:space="0"/>
              <w:bottom w:val="single" w:color="auto" w:sz="4" w:space="0"/>
              <w:right w:val="single" w:color="auto" w:sz="4" w:space="0"/>
            </w:tcBorders>
            <w:vAlign w:val="center"/>
          </w:tcPr>
          <w:p w14:paraId="01D48F46">
            <w:pPr>
              <w:keepNext w:val="0"/>
              <w:keepLines w:val="0"/>
              <w:widowControl/>
              <w:suppressLineNumbers w:val="0"/>
              <w:jc w:val="left"/>
              <w:rPr>
                <w:rFonts w:hint="eastAsia" w:ascii="仿宋" w:hAnsi="仿宋" w:eastAsia="仿宋" w:cs="仿宋"/>
                <w:b/>
                <w:bCs/>
                <w:kern w:val="0"/>
                <w:sz w:val="32"/>
                <w:szCs w:val="32"/>
              </w:rPr>
            </w:pPr>
            <w:r>
              <w:rPr>
                <w:rFonts w:hint="eastAsia" w:ascii="仿宋" w:hAnsi="仿宋" w:eastAsia="仿宋" w:cs="仿宋"/>
                <w:b/>
                <w:bCs/>
                <w:kern w:val="0"/>
                <w:sz w:val="28"/>
                <w:szCs w:val="28"/>
              </w:rPr>
              <w:t>主题：</w:t>
            </w:r>
            <w:r>
              <w:rPr>
                <w:rFonts w:ascii="仿宋" w:hAnsi="仿宋" w:eastAsia="仿宋" w:cs="仿宋"/>
                <w:b/>
                <w:color w:val="000000"/>
                <w:kern w:val="0"/>
                <w:sz w:val="28"/>
                <w:szCs w:val="28"/>
                <w:lang w:val="en-US" w:eastAsia="zh-CN" w:bidi="ar"/>
              </w:rPr>
              <w:t>气候变化与健康影响</w:t>
            </w:r>
          </w:p>
        </w:tc>
      </w:tr>
      <w:tr w14:paraId="64712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0" w:hRule="atLeast"/>
          <w:jc w:val="center"/>
        </w:trPr>
        <w:tc>
          <w:tcPr>
            <w:tcW w:w="8220" w:type="dxa"/>
            <w:tcBorders>
              <w:top w:val="single" w:color="auto" w:sz="4" w:space="0"/>
              <w:left w:val="single" w:color="auto" w:sz="4" w:space="0"/>
              <w:bottom w:val="single" w:color="auto" w:sz="4" w:space="0"/>
              <w:right w:val="single" w:color="auto" w:sz="4" w:space="0"/>
            </w:tcBorders>
          </w:tcPr>
          <w:p w14:paraId="2B5F6F91">
            <w:pPr>
              <w:spacing w:before="120" w:beforeLines="50" w:after="120" w:afterLines="50"/>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背景情况概述：</w:t>
            </w:r>
          </w:p>
          <w:p w14:paraId="170DDB1E">
            <w:pPr>
              <w:spacing w:line="312" w:lineRule="auto"/>
              <w:ind w:firstLine="560" w:firstLineChars="200"/>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气候变化通过高温热浪、空气污染、传染病媒介扩散、极端天气和心理压力等多元路径直接或间接影响公众健康，已成为21世纪最大的公共卫生威胁之一。气候变暖还导致登革热、疟疾等媒介传播疾病流行范围扩大、传播季节延长，花粉季延长加剧过敏性疾病负担，洪涝灾害后水源性传染病暴发风险上升，空气污染与高温协同效应进一步加重心血管和呼吸系统疾病负担。此外，气候灾难引发的流离失所、生计中断和心理创伤问题日益突出。当前，我国气候健康领域尚处于起步阶段，跨学科研究基础薄弱，高温健康风险预警体系覆盖不足，适应策略与公共卫生政策衔接不紧密，亟需建立横跨气象、环境、医学和公共卫生领域的协同研究框架与干预机制。</w:t>
            </w:r>
          </w:p>
          <w:p w14:paraId="26911A7C">
            <w:pPr>
              <w:spacing w:line="312" w:lineRule="auto"/>
              <w:ind w:firstLine="560" w:firstLineChars="200"/>
              <w:rPr>
                <w:rFonts w:hint="eastAsia" w:ascii="仿宋" w:hAnsi="仿宋" w:eastAsia="仿宋" w:cs="仿宋"/>
                <w:b w:val="0"/>
                <w:bCs w:val="0"/>
                <w:kern w:val="0"/>
                <w:sz w:val="28"/>
                <w:szCs w:val="28"/>
              </w:rPr>
            </w:pPr>
            <w:r>
              <w:rPr>
                <w:rFonts w:hint="eastAsia" w:ascii="仿宋" w:hAnsi="仿宋" w:eastAsia="仿宋" w:cs="仿宋"/>
                <w:kern w:val="0"/>
                <w:sz w:val="28"/>
                <w:szCs w:val="28"/>
              </w:rPr>
              <w:t>拟通过本主题，</w:t>
            </w:r>
            <w:r>
              <w:rPr>
                <w:rFonts w:hint="eastAsia" w:ascii="仿宋" w:hAnsi="仿宋" w:eastAsia="仿宋" w:cs="仿宋"/>
                <w:b w:val="0"/>
                <w:bCs w:val="0"/>
                <w:kern w:val="0"/>
                <w:sz w:val="28"/>
                <w:szCs w:val="28"/>
              </w:rPr>
              <w:t>攻关高温热浪等极端天气健康风险预警与响应技术，发展空气污染与气候变化协同健康影响评估方法，探索气候变化背景下传染病时空演变规律与媒介生物扩散风险预测模型，完善脆弱人群健康保护策略与热适应措施，推进城市热岛缓解与气候适应性公共卫生空间规划，建立极端天气健康风险监测预警系统与分级应急预案，探索基于气候信息的公共健康早期干预机制与跨部门协同治理模式，为气候变化背景下公众健康安全保障提供科学依据与技术支撑。</w:t>
            </w:r>
          </w:p>
        </w:tc>
      </w:tr>
      <w:tr w14:paraId="48240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6" w:hRule="atLeast"/>
          <w:jc w:val="center"/>
        </w:trPr>
        <w:tc>
          <w:tcPr>
            <w:tcW w:w="8220" w:type="dxa"/>
            <w:tcBorders>
              <w:top w:val="single" w:color="auto" w:sz="4" w:space="0"/>
              <w:left w:val="single" w:color="auto" w:sz="4" w:space="0"/>
              <w:bottom w:val="single" w:color="auto" w:sz="4" w:space="0"/>
              <w:right w:val="single" w:color="auto" w:sz="4" w:space="0"/>
            </w:tcBorders>
          </w:tcPr>
          <w:p w14:paraId="76A3BC62">
            <w:pPr>
              <w:spacing w:before="120" w:beforeLines="50" w:after="120" w:afterLines="50"/>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关注方向：</w:t>
            </w:r>
          </w:p>
          <w:p w14:paraId="7CA68052">
            <w:pPr>
              <w:keepNext w:val="0"/>
              <w:keepLines w:val="0"/>
              <w:widowControl/>
              <w:suppressLineNumbers w:val="0"/>
              <w:jc w:val="left"/>
            </w:pPr>
            <w:r>
              <w:rPr>
                <w:rFonts w:ascii="仿宋" w:hAnsi="仿宋" w:eastAsia="仿宋" w:cs="仿宋"/>
                <w:color w:val="000000"/>
                <w:kern w:val="0"/>
                <w:sz w:val="28"/>
                <w:szCs w:val="28"/>
                <w:lang w:val="en-US" w:eastAsia="zh-CN" w:bidi="ar"/>
              </w:rPr>
              <w:t xml:space="preserve">1.热相关疾病、热暴露风险和高温健康预警 </w:t>
            </w:r>
          </w:p>
          <w:p w14:paraId="503A3491">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2.气候变化对传染病媒介、过敏原和公共卫生风险的影响 </w:t>
            </w:r>
          </w:p>
          <w:p w14:paraId="50969249">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3.空气质量变化与呼吸、心血管健康效应评估 </w:t>
            </w:r>
          </w:p>
          <w:p w14:paraId="39DE86D1">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4.极端事件后的心理干预、社区支持和脆弱人群保护 </w:t>
            </w:r>
          </w:p>
          <w:p w14:paraId="508A1CF6">
            <w:pPr>
              <w:keepNext w:val="0"/>
              <w:keepLines w:val="0"/>
              <w:widowControl/>
              <w:suppressLineNumbers w:val="0"/>
              <w:jc w:val="left"/>
              <w:rPr>
                <w:rFonts w:hint="eastAsia" w:ascii="仿宋" w:hAnsi="仿宋" w:eastAsia="仿宋" w:cs="仿宋"/>
                <w:b/>
                <w:bCs/>
                <w:kern w:val="0"/>
                <w:sz w:val="32"/>
                <w:szCs w:val="32"/>
              </w:rPr>
            </w:pPr>
            <w:r>
              <w:rPr>
                <w:rFonts w:hint="eastAsia" w:ascii="仿宋" w:hAnsi="仿宋" w:eastAsia="仿宋" w:cs="仿宋"/>
                <w:color w:val="000000"/>
                <w:kern w:val="0"/>
                <w:sz w:val="28"/>
                <w:szCs w:val="28"/>
                <w:lang w:val="en-US" w:eastAsia="zh-CN" w:bidi="ar"/>
              </w:rPr>
              <w:t>5.气候-健康数据平台、健康风险沟通和适应性干预策略</w:t>
            </w:r>
          </w:p>
        </w:tc>
      </w:tr>
    </w:tbl>
    <w:p w14:paraId="3A771B69">
      <w:pPr>
        <w:keepNext w:val="0"/>
        <w:keepLines w:val="0"/>
        <w:widowControl/>
        <w:suppressLineNumbers w:val="0"/>
        <w:jc w:val="center"/>
        <w:rPr>
          <w:rStyle w:val="8"/>
          <w:rFonts w:hint="eastAsia" w:ascii="仿宋" w:hAnsi="仿宋" w:eastAsia="仿宋" w:cs="Microsoft YaHei UI"/>
          <w:spacing w:val="15"/>
          <w:sz w:val="32"/>
          <w:szCs w:val="32"/>
          <w:shd w:val="clear" w:color="auto" w:fill="FFFFFF"/>
        </w:rPr>
      </w:pPr>
      <w:r>
        <w:rPr>
          <w:rFonts w:ascii="仿宋" w:hAnsi="仿宋" w:eastAsia="仿宋"/>
          <w:sz w:val="32"/>
          <w:szCs w:val="32"/>
        </w:rPr>
        <w:br w:type="page"/>
      </w:r>
      <w:r>
        <w:rPr>
          <w:rFonts w:hint="eastAsia" w:ascii="仿宋" w:hAnsi="仿宋" w:eastAsia="仿宋" w:cs="仿宋"/>
          <w:b/>
          <w:bCs/>
          <w:sz w:val="32"/>
          <w:szCs w:val="32"/>
        </w:rPr>
        <w:t>命题2</w:t>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（赛道</w:t>
      </w: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w:t>
      </w:r>
      <w:r>
        <w:rPr>
          <w:rFonts w:hint="eastAsia" w:ascii="仿宋" w:hAnsi="仿宋" w:eastAsia="仿宋" w:cs="仿宋"/>
          <w:b/>
          <w:bCs/>
          <w:color w:val="000000"/>
          <w:kern w:val="0"/>
          <w:sz w:val="32"/>
          <w:szCs w:val="32"/>
          <w:lang w:val="en-US" w:eastAsia="zh-CN" w:bidi="ar"/>
        </w:rPr>
        <w:t>绿色经济、金融与治理</w:t>
      </w:r>
      <w:r>
        <w:rPr>
          <w:rFonts w:hint="eastAsia" w:ascii="仿宋" w:hAnsi="仿宋" w:eastAsia="仿宋" w:cs="仿宋"/>
          <w:b/>
          <w:bCs/>
          <w:sz w:val="32"/>
          <w:szCs w:val="32"/>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33E18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Borders>
              <w:top w:val="single" w:color="auto" w:sz="4" w:space="0"/>
              <w:left w:val="single" w:color="auto" w:sz="4" w:space="0"/>
              <w:bottom w:val="single" w:color="auto" w:sz="4" w:space="0"/>
              <w:right w:val="single" w:color="auto" w:sz="4" w:space="0"/>
            </w:tcBorders>
            <w:vAlign w:val="center"/>
          </w:tcPr>
          <w:p w14:paraId="4F8B4E18">
            <w:pPr>
              <w:keepNext w:val="0"/>
              <w:keepLines w:val="0"/>
              <w:widowControl/>
              <w:suppressLineNumbers w:val="0"/>
              <w:jc w:val="left"/>
              <w:rPr>
                <w:rFonts w:hint="eastAsia" w:ascii="仿宋" w:hAnsi="仿宋" w:eastAsia="仿宋" w:cs="仿宋"/>
                <w:b/>
                <w:bCs/>
                <w:kern w:val="0"/>
                <w:sz w:val="32"/>
                <w:szCs w:val="32"/>
              </w:rPr>
            </w:pPr>
            <w:r>
              <w:rPr>
                <w:rFonts w:hint="eastAsia" w:ascii="仿宋" w:hAnsi="仿宋" w:eastAsia="仿宋" w:cs="仿宋"/>
                <w:b/>
                <w:bCs/>
                <w:kern w:val="0"/>
                <w:sz w:val="28"/>
                <w:szCs w:val="28"/>
              </w:rPr>
              <w:t>主题：</w:t>
            </w:r>
            <w:r>
              <w:rPr>
                <w:rFonts w:ascii="仿宋" w:hAnsi="仿宋" w:eastAsia="仿宋" w:cs="仿宋"/>
                <w:b/>
                <w:color w:val="000000"/>
                <w:kern w:val="0"/>
                <w:sz w:val="28"/>
                <w:szCs w:val="28"/>
                <w:lang w:val="en-US" w:eastAsia="zh-CN" w:bidi="ar"/>
              </w:rPr>
              <w:t>碳中和转型治理</w:t>
            </w:r>
          </w:p>
        </w:tc>
      </w:tr>
      <w:tr w14:paraId="7C6DA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8220" w:type="dxa"/>
            <w:tcBorders>
              <w:top w:val="single" w:color="auto" w:sz="4" w:space="0"/>
              <w:left w:val="single" w:color="auto" w:sz="4" w:space="0"/>
              <w:bottom w:val="single" w:color="auto" w:sz="4" w:space="0"/>
              <w:right w:val="single" w:color="auto" w:sz="4" w:space="0"/>
            </w:tcBorders>
            <w:vAlign w:val="center"/>
          </w:tcPr>
          <w:p w14:paraId="182F87F8">
            <w:pPr>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14:paraId="68991C95">
            <w:pPr>
              <w:spacing w:line="312" w:lineRule="auto"/>
              <w:ind w:firstLine="560" w:firstLineChars="200"/>
              <w:rPr>
                <w:rFonts w:hint="eastAsia" w:ascii="仿宋" w:hAnsi="仿宋" w:eastAsia="仿宋" w:cs="仿宋"/>
                <w:kern w:val="0"/>
                <w:sz w:val="28"/>
                <w:szCs w:val="28"/>
                <w:lang w:bidi="ar"/>
              </w:rPr>
            </w:pPr>
            <w:r>
              <w:rPr>
                <w:rFonts w:hint="eastAsia" w:ascii="仿宋" w:hAnsi="仿宋" w:eastAsia="仿宋" w:cs="仿宋"/>
                <w:kern w:val="0"/>
                <w:sz w:val="28"/>
                <w:szCs w:val="28"/>
                <w:lang w:bidi="ar"/>
              </w:rPr>
              <w:t>碳中和转型涉及能源、产业、区域、社会和国际合作等多重维度，需在减排目标、发展质量、能源资源安全和社会公平之间形成统筹。我国已构建碳达峰碳中和“1+N”政策体系，明确了“十四五”时期碳排放强度下降18%的目标，能源消费总量控制在55亿吨标准煤以内。然而，碳中和转型面临多重复杂张力：能源保供与低碳转型的平衡压力、高碳产业集中区域的转型阵痛、低碳技术大规模部署的投融资缺口、碳定价机制与市场体系建设尚不完善、转型过程中就业结构调整与社会保障压力、国际碳关税等外部政策对出口型产业的冲击。碳中和不仅是技术问题，更是治理问题，亟需科学的转型治理以明确路线图、政策工具和利益协调机制，统筹降碳、减污、扩绿、增长多目标。</w:t>
            </w:r>
          </w:p>
          <w:p w14:paraId="71D86771">
            <w:pPr>
              <w:spacing w:line="312" w:lineRule="auto"/>
              <w:ind w:firstLine="560" w:firstLineChars="200"/>
              <w:rPr>
                <w:rFonts w:hint="eastAsia" w:ascii="仿宋" w:hAnsi="仿宋" w:eastAsia="仿宋" w:cs="仿宋"/>
                <w:kern w:val="0"/>
                <w:sz w:val="32"/>
                <w:szCs w:val="32"/>
                <w:lang w:bidi="ar"/>
              </w:rPr>
            </w:pPr>
            <w:r>
              <w:rPr>
                <w:rFonts w:hint="eastAsia" w:ascii="仿宋" w:hAnsi="仿宋" w:eastAsia="仿宋" w:cs="仿宋"/>
                <w:kern w:val="0"/>
                <w:sz w:val="28"/>
                <w:szCs w:val="28"/>
              </w:rPr>
              <w:t>拟通过本主题，</w:t>
            </w:r>
            <w:r>
              <w:rPr>
                <w:rFonts w:hint="eastAsia" w:ascii="仿宋" w:hAnsi="仿宋" w:eastAsia="仿宋" w:cs="仿宋"/>
                <w:kern w:val="0"/>
                <w:sz w:val="28"/>
                <w:szCs w:val="28"/>
                <w:lang w:bidi="ar"/>
              </w:rPr>
              <w:t>攻关碳中和目标下多目标协同优化与转型路径动态规划方法，完善碳排放总量与强度双控政策工具设计与碳定价机制，探索区域差异化转型路径与产业布局优化策略及生态补偿横向转移支付机制，推进重点行业碳达峰碳中和路线图与实施时间表编制，建立公正转型与社会保障及绿色就业岗位评估体系及再就业培训机制，探索国际碳边境调节机制应对策略与国际合作框架下的碳市场链接及减排量互认，建立碳中和转型治理综合评估与政策仿真平台，为碳达峰碳中和目标实现提供系统性的治理工具与决策支撑。</w:t>
            </w:r>
          </w:p>
        </w:tc>
      </w:tr>
      <w:tr w14:paraId="7C46B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3" w:hRule="atLeast"/>
          <w:jc w:val="center"/>
        </w:trPr>
        <w:tc>
          <w:tcPr>
            <w:tcW w:w="8220" w:type="dxa"/>
            <w:tcBorders>
              <w:top w:val="single" w:color="auto" w:sz="4" w:space="0"/>
              <w:left w:val="single" w:color="auto" w:sz="4" w:space="0"/>
              <w:bottom w:val="single" w:color="auto" w:sz="4" w:space="0"/>
              <w:right w:val="single" w:color="auto" w:sz="4" w:space="0"/>
            </w:tcBorders>
            <w:vAlign w:val="center"/>
          </w:tcPr>
          <w:p w14:paraId="2982AF05">
            <w:pPr>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关注方向：</w:t>
            </w:r>
          </w:p>
          <w:p w14:paraId="24CBB77D">
            <w:pPr>
              <w:keepNext w:val="0"/>
              <w:keepLines w:val="0"/>
              <w:widowControl/>
              <w:suppressLineNumbers w:val="0"/>
              <w:jc w:val="left"/>
            </w:pPr>
            <w:r>
              <w:rPr>
                <w:rFonts w:ascii="仿宋" w:hAnsi="仿宋" w:eastAsia="仿宋" w:cs="仿宋"/>
                <w:color w:val="000000"/>
                <w:kern w:val="0"/>
                <w:sz w:val="28"/>
                <w:szCs w:val="28"/>
                <w:lang w:val="en-US" w:eastAsia="zh-CN" w:bidi="ar"/>
              </w:rPr>
              <w:t xml:space="preserve">1.国家、区域、行业碳中和战略与路径设计 </w:t>
            </w:r>
          </w:p>
          <w:p w14:paraId="74D58D51">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2.重点行业转型政策、就业影响和公正转型机制 </w:t>
            </w:r>
          </w:p>
          <w:p w14:paraId="387DE5B3">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3.全球气候治理、国际规则和绿色贸易影响研究 </w:t>
            </w:r>
          </w:p>
          <w:p w14:paraId="1276DF7A">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4.碳中和治理绩效评估、政策组合和协同机制 </w:t>
            </w:r>
          </w:p>
          <w:p w14:paraId="53122B61">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5.碳中和相关法律法规制度建设、绿色诉讼与企业合规 </w:t>
            </w:r>
          </w:p>
          <w:p w14:paraId="0DC066B2">
            <w:pPr>
              <w:keepNext w:val="0"/>
              <w:keepLines w:val="0"/>
              <w:widowControl/>
              <w:suppressLineNumbers w:val="0"/>
              <w:jc w:val="left"/>
              <w:rPr>
                <w:rFonts w:hint="eastAsia" w:ascii="仿宋" w:hAnsi="仿宋" w:eastAsia="仿宋" w:cs="仿宋"/>
                <w:kern w:val="0"/>
                <w:sz w:val="32"/>
                <w:szCs w:val="32"/>
                <w:lang w:bidi="ar"/>
              </w:rPr>
            </w:pPr>
            <w:r>
              <w:rPr>
                <w:rFonts w:hint="eastAsia" w:ascii="仿宋" w:hAnsi="仿宋" w:eastAsia="仿宋" w:cs="仿宋"/>
                <w:color w:val="000000"/>
                <w:kern w:val="0"/>
                <w:sz w:val="28"/>
                <w:szCs w:val="28"/>
                <w:lang w:val="en-US" w:eastAsia="zh-CN" w:bidi="ar"/>
              </w:rPr>
              <w:t xml:space="preserve">6.生物多样性、水、粮食等与碳协同治理 </w:t>
            </w:r>
          </w:p>
        </w:tc>
      </w:tr>
    </w:tbl>
    <w:p w14:paraId="200B4783">
      <w:pPr>
        <w:spacing w:line="20" w:lineRule="exact"/>
        <w:rPr>
          <w:rFonts w:hint="eastAsia" w:ascii="仿宋" w:hAnsi="仿宋" w:eastAsia="仿宋"/>
          <w:sz w:val="32"/>
          <w:szCs w:val="32"/>
        </w:rPr>
      </w:pPr>
      <w:r>
        <w:rPr>
          <w:rFonts w:ascii="仿宋" w:hAnsi="仿宋" w:eastAsia="仿宋"/>
          <w:sz w:val="32"/>
          <w:szCs w:val="32"/>
        </w:rPr>
        <w:br w:type="page"/>
      </w:r>
    </w:p>
    <w:p w14:paraId="6018A38C">
      <w:pPr>
        <w:snapToGrid w:val="0"/>
        <w:spacing w:before="120" w:beforeLines="50" w:after="120" w:afterLines="50" w:line="500" w:lineRule="exact"/>
        <w:jc w:val="center"/>
        <w:rPr>
          <w:rStyle w:val="8"/>
          <w:rFonts w:hint="eastAsia" w:ascii="仿宋" w:hAnsi="仿宋" w:eastAsia="仿宋" w:cs="Microsoft YaHei UI"/>
          <w:spacing w:val="15"/>
          <w:sz w:val="32"/>
          <w:szCs w:val="32"/>
          <w:shd w:val="clear" w:color="auto" w:fill="FFFFFF"/>
        </w:rPr>
      </w:pPr>
      <w:r>
        <w:rPr>
          <w:rFonts w:hint="eastAsia" w:ascii="仿宋" w:hAnsi="仿宋" w:eastAsia="仿宋" w:cs="仿宋_GB2312"/>
          <w:b/>
          <w:bCs/>
          <w:sz w:val="32"/>
          <w:szCs w:val="32"/>
        </w:rPr>
        <w:t>命题</w:t>
      </w:r>
      <w:r>
        <w:rPr>
          <w:rFonts w:ascii="仿宋" w:hAnsi="仿宋" w:eastAsia="仿宋" w:cs="仿宋_GB2312"/>
          <w:b/>
          <w:bCs/>
          <w:sz w:val="32"/>
          <w:szCs w:val="32"/>
        </w:rPr>
        <w:t>2</w:t>
      </w:r>
      <w:r>
        <w:rPr>
          <w:rFonts w:hint="eastAsia" w:ascii="仿宋" w:hAnsi="仿宋" w:eastAsia="仿宋" w:cs="仿宋_GB2312"/>
          <w:b/>
          <w:bCs/>
          <w:sz w:val="32"/>
          <w:szCs w:val="32"/>
          <w:lang w:val="en-US" w:eastAsia="zh-CN"/>
        </w:rPr>
        <w:t>4</w:t>
      </w:r>
      <w:r>
        <w:rPr>
          <w:rFonts w:hint="eastAsia" w:ascii="仿宋" w:hAnsi="仿宋" w:eastAsia="仿宋" w:cs="仿宋_GB2312"/>
          <w:b/>
          <w:bCs/>
          <w:sz w:val="32"/>
          <w:szCs w:val="32"/>
        </w:rPr>
        <w:t>（赛道</w:t>
      </w:r>
      <w:r>
        <w:rPr>
          <w:rFonts w:hint="eastAsia" w:ascii="仿宋" w:hAnsi="仿宋" w:eastAsia="仿宋" w:cs="仿宋_GB2312"/>
          <w:b/>
          <w:bCs/>
          <w:sz w:val="32"/>
          <w:szCs w:val="32"/>
          <w:lang w:val="en-US" w:eastAsia="zh-CN"/>
        </w:rPr>
        <w:t>九</w:t>
      </w:r>
      <w:r>
        <w:rPr>
          <w:rFonts w:hint="eastAsia" w:ascii="仿宋" w:hAnsi="仿宋" w:eastAsia="仿宋" w:cs="仿宋_GB2312"/>
          <w:b/>
          <w:bCs/>
          <w:sz w:val="32"/>
          <w:szCs w:val="32"/>
        </w:rPr>
        <w:t>：</w:t>
      </w:r>
      <w:r>
        <w:rPr>
          <w:rFonts w:hint="eastAsia" w:ascii="仿宋" w:hAnsi="仿宋" w:eastAsia="仿宋" w:cs="仿宋"/>
          <w:b/>
          <w:bCs/>
          <w:color w:val="000000"/>
          <w:kern w:val="0"/>
          <w:sz w:val="32"/>
          <w:szCs w:val="32"/>
          <w:lang w:val="en-US" w:eastAsia="zh-CN" w:bidi="ar"/>
        </w:rPr>
        <w:t>绿色经济、金融与治理</w:t>
      </w:r>
      <w:r>
        <w:rPr>
          <w:rFonts w:hint="eastAsia" w:ascii="仿宋" w:hAnsi="仿宋" w:eastAsia="仿宋" w:cs="仿宋_GB2312"/>
          <w:b/>
          <w:bCs/>
          <w:sz w:val="32"/>
          <w:szCs w:val="32"/>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2986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5" w:hRule="atLeast"/>
          <w:jc w:val="center"/>
        </w:trPr>
        <w:tc>
          <w:tcPr>
            <w:tcW w:w="8220" w:type="dxa"/>
            <w:vAlign w:val="center"/>
          </w:tcPr>
          <w:p w14:paraId="6A80F31D">
            <w:pPr>
              <w:keepNext w:val="0"/>
              <w:keepLines w:val="0"/>
              <w:widowControl/>
              <w:suppressLineNumbers w:val="0"/>
              <w:jc w:val="both"/>
              <w:rPr>
                <w:rFonts w:hint="eastAsia" w:ascii="仿宋" w:hAnsi="仿宋" w:eastAsia="仿宋" w:cs="仿宋"/>
                <w:b/>
                <w:bCs/>
                <w:kern w:val="0"/>
                <w:sz w:val="32"/>
                <w:szCs w:val="32"/>
              </w:rPr>
            </w:pPr>
            <w:r>
              <w:rPr>
                <w:rFonts w:hint="eastAsia" w:ascii="仿宋" w:hAnsi="仿宋" w:eastAsia="仿宋" w:cs="仿宋"/>
                <w:b/>
                <w:bCs/>
                <w:kern w:val="0"/>
                <w:sz w:val="28"/>
                <w:szCs w:val="28"/>
              </w:rPr>
              <w:t>主题：</w:t>
            </w:r>
            <w:r>
              <w:rPr>
                <w:rFonts w:ascii="仿宋" w:hAnsi="仿宋" w:eastAsia="仿宋" w:cs="仿宋"/>
                <w:b/>
                <w:color w:val="000000"/>
                <w:kern w:val="0"/>
                <w:sz w:val="28"/>
                <w:szCs w:val="28"/>
                <w:lang w:val="en-US" w:eastAsia="zh-CN" w:bidi="ar"/>
              </w:rPr>
              <w:t>碳足迹与碳市场</w:t>
            </w:r>
          </w:p>
        </w:tc>
      </w:tr>
      <w:tr w14:paraId="0DFD4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9" w:hRule="atLeast"/>
          <w:jc w:val="center"/>
        </w:trPr>
        <w:tc>
          <w:tcPr>
            <w:tcW w:w="8220" w:type="dxa"/>
          </w:tcPr>
          <w:p w14:paraId="4125E8AD">
            <w:pPr>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14:paraId="12B01E38">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kern w:val="0"/>
                <w:sz w:val="28"/>
                <w:szCs w:val="28"/>
              </w:rPr>
            </w:pPr>
            <w:r>
              <w:rPr>
                <w:rFonts w:ascii="仿宋" w:hAnsi="仿宋" w:eastAsia="仿宋" w:cs="仿宋"/>
                <w:color w:val="000000"/>
                <w:kern w:val="0"/>
                <w:sz w:val="28"/>
                <w:szCs w:val="28"/>
                <w:lang w:val="en-US" w:eastAsia="zh-CN" w:bidi="ar"/>
              </w:rPr>
              <w:t>碳足迹是对产品、组织或活动在全生命周期中产生的温室气体排</w:t>
            </w:r>
            <w:r>
              <w:rPr>
                <w:rFonts w:hint="eastAsia" w:ascii="仿宋" w:hAnsi="仿宋" w:eastAsia="仿宋" w:cs="仿宋"/>
                <w:color w:val="000000"/>
                <w:kern w:val="0"/>
                <w:sz w:val="28"/>
                <w:szCs w:val="28"/>
                <w:lang w:val="en-US" w:eastAsia="zh-CN" w:bidi="ar"/>
              </w:rPr>
              <w:t>放量的量化评估，为识别排放热点、推动减排行动提供了科学依据，是碳市场中碳排放核算、报告与核查（MRV）体系的重要技术基础。碳市场通过设定碳排放总量并允许配额交易，以市场化机制实现减排成本的最小化配置，碳市场的价格信号能引导各主体优先降低碳足迹较高的环节。当前国际碳边境调节机制倒逼碳足迹标准互通、以及数字化核查技术提升碳市场透明度，但同时面临不同区域与行业的碳足迹方法学尚未统一、碳市场覆盖范围有限、中小企业参与门槛较高等挑战。</w:t>
            </w:r>
          </w:p>
          <w:p w14:paraId="3B5B8A3E">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bCs/>
                <w:kern w:val="0"/>
                <w:sz w:val="32"/>
                <w:szCs w:val="32"/>
              </w:rPr>
            </w:pPr>
            <w:r>
              <w:rPr>
                <w:rFonts w:hint="eastAsia" w:ascii="仿宋" w:hAnsi="仿宋" w:eastAsia="仿宋" w:cs="仿宋"/>
                <w:kern w:val="0"/>
                <w:sz w:val="28"/>
                <w:szCs w:val="28"/>
              </w:rPr>
              <w:t>拟通过本主题，攻关产品碳足迹核算方法学与全生命周期数据库建设，推进碳足迹标准与国际互认及碳边境调节机制应对策略，完善数字化、区块链等碳排放MRV技术以提升核查效率与数据质量，探索碳市场扩容路径与配额分配优化机制，发展碳金融产品创新与价格发现及风险管理工具，建立中小企业碳足迹核算与碳交易参与便利化通道，完善全国碳排放权交易市场与自愿减排市场协同机制，为碳定价政策效能提升与低碳转型市场化驱动提供技术支撑。</w:t>
            </w:r>
          </w:p>
        </w:tc>
      </w:tr>
      <w:tr w14:paraId="5A0A9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6" w:hRule="atLeast"/>
          <w:jc w:val="center"/>
        </w:trPr>
        <w:tc>
          <w:tcPr>
            <w:tcW w:w="8220" w:type="dxa"/>
          </w:tcPr>
          <w:p w14:paraId="1BE36860">
            <w:pPr>
              <w:spacing w:before="120" w:beforeLines="50" w:after="120" w:afterLines="50"/>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rPr>
              <w:t>：</w:t>
            </w:r>
          </w:p>
          <w:p w14:paraId="616A29C8">
            <w:pPr>
              <w:keepNext w:val="0"/>
              <w:keepLines w:val="0"/>
              <w:widowControl/>
              <w:suppressLineNumbers w:val="0"/>
              <w:jc w:val="left"/>
            </w:pPr>
            <w:r>
              <w:rPr>
                <w:rFonts w:ascii="仿宋" w:hAnsi="仿宋" w:eastAsia="仿宋" w:cs="仿宋"/>
                <w:color w:val="000000"/>
                <w:kern w:val="0"/>
                <w:sz w:val="28"/>
                <w:szCs w:val="28"/>
                <w:lang w:val="en-US" w:eastAsia="zh-CN" w:bidi="ar"/>
              </w:rPr>
              <w:t>1.产品、企业、供应链碳足迹核算和碳标签方法</w:t>
            </w:r>
          </w:p>
          <w:p w14:paraId="574ABF63">
            <w:pPr>
              <w:keepNext w:val="0"/>
              <w:keepLines w:val="0"/>
              <w:widowControl/>
              <w:suppressLineNumbers w:val="0"/>
              <w:jc w:val="left"/>
            </w:pPr>
            <w:r>
              <w:rPr>
                <w:rFonts w:hint="eastAsia" w:ascii="仿宋" w:hAnsi="仿宋" w:eastAsia="仿宋" w:cs="仿宋"/>
                <w:color w:val="000000"/>
                <w:kern w:val="0"/>
                <w:sz w:val="28"/>
                <w:szCs w:val="28"/>
                <w:lang w:val="en-US" w:eastAsia="zh-CN" w:bidi="ar"/>
              </w:rPr>
              <w:t>2.第三方核查和数字化碳管理平台</w:t>
            </w:r>
          </w:p>
          <w:p w14:paraId="0B466DBF">
            <w:pPr>
              <w:keepNext w:val="0"/>
              <w:keepLines w:val="0"/>
              <w:widowControl/>
              <w:suppressLineNumbers w:val="0"/>
              <w:jc w:val="left"/>
              <w:rPr>
                <w:rFonts w:hint="eastAsia" w:ascii="仿宋" w:hAnsi="仿宋" w:eastAsia="仿宋" w:cs="仿宋"/>
                <w:b/>
                <w:bCs/>
                <w:kern w:val="0"/>
                <w:sz w:val="32"/>
                <w:szCs w:val="32"/>
              </w:rPr>
            </w:pPr>
            <w:r>
              <w:rPr>
                <w:rFonts w:hint="eastAsia" w:ascii="仿宋" w:hAnsi="仿宋" w:eastAsia="仿宋" w:cs="仿宋"/>
                <w:color w:val="000000"/>
                <w:kern w:val="0"/>
                <w:sz w:val="28"/>
                <w:szCs w:val="28"/>
                <w:lang w:val="en-US" w:eastAsia="zh-CN" w:bidi="ar"/>
              </w:rPr>
              <w:t>3.碳市场配额分配、交易机制、价格形成和履约管理</w:t>
            </w:r>
          </w:p>
        </w:tc>
      </w:tr>
    </w:tbl>
    <w:p w14:paraId="19D8A040">
      <w:pPr>
        <w:jc w:val="center"/>
        <w:rPr>
          <w:rStyle w:val="8"/>
          <w:rFonts w:hint="eastAsia" w:ascii="仿宋" w:hAnsi="仿宋" w:eastAsia="仿宋" w:cs="Microsoft YaHei UI"/>
          <w:spacing w:val="15"/>
          <w:sz w:val="32"/>
          <w:szCs w:val="32"/>
          <w:shd w:val="clear" w:color="auto" w:fill="FFFFFF"/>
        </w:rPr>
      </w:pPr>
      <w:r>
        <w:rPr>
          <w:rFonts w:ascii="仿宋" w:hAnsi="仿宋" w:eastAsia="仿宋"/>
          <w:sz w:val="32"/>
          <w:szCs w:val="32"/>
        </w:rPr>
        <w:br w:type="page"/>
      </w:r>
      <w:r>
        <w:rPr>
          <w:rFonts w:hint="eastAsia" w:ascii="仿宋" w:hAnsi="仿宋" w:eastAsia="仿宋" w:cs="仿宋_GB2312"/>
          <w:b/>
          <w:bCs/>
          <w:sz w:val="32"/>
          <w:szCs w:val="32"/>
        </w:rPr>
        <w:t>命题</w:t>
      </w:r>
      <w:r>
        <w:rPr>
          <w:rFonts w:ascii="仿宋" w:hAnsi="仿宋" w:eastAsia="仿宋" w:cs="仿宋_GB2312"/>
          <w:b/>
          <w:bCs/>
          <w:sz w:val="32"/>
          <w:szCs w:val="32"/>
        </w:rPr>
        <w:t>2</w:t>
      </w:r>
      <w:r>
        <w:rPr>
          <w:rFonts w:hint="eastAsia" w:ascii="仿宋" w:hAnsi="仿宋" w:eastAsia="仿宋" w:cs="仿宋_GB2312"/>
          <w:b/>
          <w:bCs/>
          <w:sz w:val="32"/>
          <w:szCs w:val="32"/>
          <w:lang w:val="en-US" w:eastAsia="zh-CN"/>
        </w:rPr>
        <w:t>5</w:t>
      </w:r>
      <w:r>
        <w:rPr>
          <w:rFonts w:hint="eastAsia" w:ascii="仿宋" w:hAnsi="仿宋" w:eastAsia="仿宋" w:cs="仿宋_GB2312"/>
          <w:b/>
          <w:bCs/>
          <w:sz w:val="32"/>
          <w:szCs w:val="32"/>
        </w:rPr>
        <w:t>（赛道</w:t>
      </w:r>
      <w:r>
        <w:rPr>
          <w:rFonts w:hint="eastAsia" w:ascii="仿宋" w:hAnsi="仿宋" w:eastAsia="仿宋" w:cs="仿宋_GB2312"/>
          <w:b/>
          <w:bCs/>
          <w:sz w:val="32"/>
          <w:szCs w:val="32"/>
          <w:lang w:val="en-US" w:eastAsia="zh-CN"/>
        </w:rPr>
        <w:t>九</w:t>
      </w:r>
      <w:r>
        <w:rPr>
          <w:rFonts w:hint="eastAsia" w:ascii="仿宋" w:hAnsi="仿宋" w:eastAsia="仿宋" w:cs="仿宋_GB2312"/>
          <w:b/>
          <w:bCs/>
          <w:sz w:val="32"/>
          <w:szCs w:val="32"/>
        </w:rPr>
        <w:t>：</w:t>
      </w:r>
      <w:r>
        <w:rPr>
          <w:rFonts w:hint="eastAsia" w:ascii="仿宋" w:hAnsi="仿宋" w:eastAsia="仿宋" w:cs="仿宋"/>
          <w:b/>
          <w:bCs/>
          <w:color w:val="000000"/>
          <w:kern w:val="0"/>
          <w:sz w:val="32"/>
          <w:szCs w:val="32"/>
          <w:lang w:val="en-US" w:eastAsia="zh-CN" w:bidi="ar"/>
        </w:rPr>
        <w:t>绿色经济、金融与治理</w:t>
      </w:r>
      <w:r>
        <w:rPr>
          <w:rFonts w:hint="eastAsia" w:ascii="仿宋" w:hAnsi="仿宋" w:eastAsia="仿宋" w:cs="仿宋_GB2312"/>
          <w:b/>
          <w:bCs/>
          <w:sz w:val="32"/>
          <w:szCs w:val="32"/>
        </w:rPr>
        <w:t>）</w:t>
      </w:r>
    </w:p>
    <w:p w14:paraId="0FE0B53E">
      <w:pPr>
        <w:spacing w:line="155" w:lineRule="exact"/>
        <w:rPr>
          <w:rFonts w:hint="eastAsia" w:ascii="仿宋" w:hAnsi="仿宋" w:eastAsia="仿宋"/>
          <w:sz w:val="32"/>
          <w:szCs w:val="32"/>
        </w:rPr>
      </w:pPr>
    </w:p>
    <w:tbl>
      <w:tblPr>
        <w:tblStyle w:val="9"/>
        <w:tblW w:w="8226" w:type="dxa"/>
        <w:tblInd w:w="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26"/>
      </w:tblGrid>
      <w:tr w14:paraId="6E71B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8226" w:type="dxa"/>
            <w:tcBorders>
              <w:bottom w:val="single" w:color="auto" w:sz="4" w:space="0"/>
            </w:tcBorders>
            <w:vAlign w:val="center"/>
          </w:tcPr>
          <w:p w14:paraId="7DC6FBE7">
            <w:pPr>
              <w:keepNext w:val="0"/>
              <w:keepLines w:val="0"/>
              <w:widowControl/>
              <w:suppressLineNumbers w:val="0"/>
              <w:jc w:val="left"/>
              <w:rPr>
                <w:rFonts w:hint="eastAsia" w:ascii="仿宋" w:hAnsi="仿宋" w:eastAsia="仿宋" w:cs="仿宋"/>
                <w:kern w:val="0"/>
                <w:sz w:val="32"/>
                <w:szCs w:val="32"/>
              </w:rPr>
            </w:pPr>
            <w:r>
              <w:rPr>
                <w:rFonts w:hint="eastAsia" w:ascii="仿宋" w:hAnsi="仿宋" w:eastAsia="仿宋" w:cs="仿宋"/>
                <w:b/>
                <w:bCs/>
                <w:kern w:val="0"/>
                <w:sz w:val="28"/>
                <w:szCs w:val="28"/>
              </w:rPr>
              <w:t>主题：</w:t>
            </w:r>
            <w:r>
              <w:rPr>
                <w:rFonts w:ascii="仿宋" w:hAnsi="仿宋" w:eastAsia="仿宋" w:cs="仿宋"/>
                <w:b/>
                <w:color w:val="000000"/>
                <w:kern w:val="0"/>
                <w:sz w:val="28"/>
                <w:szCs w:val="28"/>
                <w:lang w:val="en-US" w:eastAsia="zh-CN" w:bidi="ar"/>
              </w:rPr>
              <w:t>绿色经济与金融</w:t>
            </w:r>
          </w:p>
        </w:tc>
      </w:tr>
      <w:tr w14:paraId="47E0E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8226" w:type="dxa"/>
            <w:tcBorders>
              <w:top w:val="single" w:color="auto" w:sz="4" w:space="0"/>
              <w:left w:val="single" w:color="auto" w:sz="4" w:space="0"/>
              <w:bottom w:val="single" w:color="auto" w:sz="4" w:space="0"/>
              <w:right w:val="single" w:color="auto" w:sz="4" w:space="0"/>
            </w:tcBorders>
          </w:tcPr>
          <w:p w14:paraId="256E4753">
            <w:pPr>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14:paraId="5D4B7F4A">
            <w:pPr>
              <w:keepNext w:val="0"/>
              <w:keepLines w:val="0"/>
              <w:pageBreakBefore w:val="0"/>
              <w:widowControl/>
              <w:suppressLineNumbers w:val="0"/>
              <w:kinsoku/>
              <w:wordWrap/>
              <w:overflowPunct/>
              <w:topLinePunct w:val="0"/>
              <w:autoSpaceDE/>
              <w:autoSpaceDN/>
              <w:bidi w:val="0"/>
              <w:adjustRightInd/>
              <w:spacing w:line="240" w:lineRule="auto"/>
              <w:ind w:firstLine="560" w:firstLineChars="200"/>
              <w:jc w:val="left"/>
              <w:textAlignment w:val="auto"/>
              <w:rPr>
                <w:rFonts w:hint="eastAsia" w:ascii="仿宋" w:hAnsi="仿宋" w:eastAsia="仿宋" w:cs="仿宋"/>
                <w:kern w:val="0"/>
                <w:sz w:val="28"/>
                <w:szCs w:val="28"/>
              </w:rPr>
            </w:pPr>
            <w:r>
              <w:rPr>
                <w:rFonts w:ascii="仿宋" w:hAnsi="仿宋" w:eastAsia="仿宋" w:cs="仿宋"/>
                <w:color w:val="000000"/>
                <w:kern w:val="0"/>
                <w:sz w:val="28"/>
                <w:szCs w:val="28"/>
                <w:lang w:val="en-US" w:eastAsia="zh-CN" w:bidi="ar"/>
              </w:rPr>
              <w:t>绿色经济以资源节约和环境友好为核心特征，强调经济增长与碳</w:t>
            </w:r>
            <w:r>
              <w:rPr>
                <w:rFonts w:hint="eastAsia" w:ascii="仿宋" w:hAnsi="仿宋" w:eastAsia="仿宋" w:cs="仿宋"/>
                <w:color w:val="000000"/>
                <w:kern w:val="0"/>
                <w:sz w:val="28"/>
                <w:szCs w:val="28"/>
                <w:lang w:val="en-US" w:eastAsia="zh-CN" w:bidi="ar"/>
              </w:rPr>
              <w:t>排放脱钩，是全球可持续发展的关键支柱。绿色金融通过信贷、债券、基金、保险等金融工具，为绿色经济活动提供风险定价与融资服务，引导资本投向低碳技术、绿色产业和生态保护，是绿色经济规模化发展的关键引擎。当前，绿色经济与金融面临标准不统一、信息披露不足、绿色溢价偏高等挑战，同时也迎来碳市场扩容、转型金融兴起及数字化赋能等重大机遇。</w:t>
            </w:r>
          </w:p>
          <w:p w14:paraId="571603EE">
            <w:pPr>
              <w:keepNext w:val="0"/>
              <w:keepLines w:val="0"/>
              <w:pageBreakBefore w:val="0"/>
              <w:kinsoku/>
              <w:wordWrap/>
              <w:overflowPunct/>
              <w:topLinePunct w:val="0"/>
              <w:autoSpaceDE/>
              <w:autoSpaceDN/>
              <w:bidi w:val="0"/>
              <w:adjustRightInd/>
              <w:snapToGrid w:val="0"/>
              <w:spacing w:line="240" w:lineRule="auto"/>
              <w:ind w:firstLine="560" w:firstLineChars="200"/>
              <w:textAlignment w:val="auto"/>
              <w:rPr>
                <w:rFonts w:hint="eastAsia" w:ascii="仿宋" w:hAnsi="仿宋" w:eastAsia="仿宋" w:cs="仿宋"/>
                <w:kern w:val="0"/>
                <w:sz w:val="32"/>
                <w:szCs w:val="32"/>
              </w:rPr>
            </w:pPr>
            <w:r>
              <w:rPr>
                <w:rFonts w:hint="eastAsia" w:ascii="仿宋" w:hAnsi="仿宋" w:eastAsia="仿宋" w:cs="仿宋"/>
                <w:kern w:val="0"/>
                <w:sz w:val="28"/>
                <w:szCs w:val="28"/>
              </w:rPr>
              <w:t>拟通过本主题，绿色金融标准体系与转型金融框架设计，发展碳排放权质押贷款、碳保险、碳远期、碳期权等碳金融产品与衍生品创新及风险管理，探索转型债券、可持续发展挂钩贷款等转型金融工具，推进金融科技赋能绿色识别与环境风险监测及区块链溯源应用，完善绿色项目环境效益评估与资金绩效评价机制，探索绿色普惠金融与生物多样性金融创新路径，为绿色经济规模化发展与金融资本高效配置提供技术支撑与解决方案。</w:t>
            </w:r>
          </w:p>
        </w:tc>
      </w:tr>
      <w:tr w14:paraId="778A49FD">
        <w:tblPrEx>
          <w:tblBorders>
            <w:top w:val="single" w:color="000000" w:sz="2" w:space="0"/>
            <w:left w:val="single" w:color="000000" w:sz="2" w:space="0"/>
            <w:bottom w:val="single" w:color="000000" w:sz="4"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405" w:hRule="atLeast"/>
        </w:trPr>
        <w:tc>
          <w:tcPr>
            <w:tcW w:w="8226" w:type="dxa"/>
            <w:tcBorders>
              <w:top w:val="single" w:color="auto" w:sz="4" w:space="0"/>
              <w:left w:val="single" w:color="auto" w:sz="4" w:space="0"/>
              <w:bottom w:val="single" w:color="auto" w:sz="4" w:space="0"/>
              <w:right w:val="single" w:color="auto" w:sz="4" w:space="0"/>
            </w:tcBorders>
          </w:tcPr>
          <w:p w14:paraId="68138D12">
            <w:pPr>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关注方向：</w:t>
            </w:r>
          </w:p>
          <w:p w14:paraId="0F9EFD3A">
            <w:pPr>
              <w:keepNext w:val="0"/>
              <w:keepLines w:val="0"/>
              <w:widowControl/>
              <w:suppressLineNumbers w:val="0"/>
              <w:jc w:val="left"/>
            </w:pPr>
            <w:r>
              <w:rPr>
                <w:rFonts w:ascii="仿宋" w:hAnsi="仿宋" w:eastAsia="仿宋" w:cs="仿宋"/>
                <w:color w:val="000000"/>
                <w:kern w:val="0"/>
                <w:sz w:val="28"/>
                <w:szCs w:val="28"/>
                <w:lang w:val="en-US" w:eastAsia="zh-CN" w:bidi="ar"/>
              </w:rPr>
              <w:t xml:space="preserve">1.企业ESG、碳信息披露和气候风险管理 </w:t>
            </w:r>
          </w:p>
          <w:p w14:paraId="6DB1EA2B">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2.低碳产业经济政策、绿色消费和贸易规则影响 </w:t>
            </w:r>
          </w:p>
          <w:p w14:paraId="2F14F020">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3.绿色信贷、债券、期货、期权、回购等绿色金融产品和风险管理 </w:t>
            </w:r>
          </w:p>
          <w:p w14:paraId="6D50B667">
            <w:pPr>
              <w:keepNext w:val="0"/>
              <w:keepLines w:val="0"/>
              <w:widowControl/>
              <w:suppressLineNumbers w:val="0"/>
              <w:jc w:val="left"/>
              <w:rPr>
                <w:rFonts w:hint="eastAsia" w:ascii="仿宋" w:hAnsi="仿宋" w:eastAsia="仿宋" w:cs="仿宋"/>
                <w:kern w:val="0"/>
                <w:sz w:val="32"/>
                <w:szCs w:val="32"/>
              </w:rPr>
            </w:pPr>
            <w:r>
              <w:rPr>
                <w:rFonts w:hint="eastAsia" w:ascii="仿宋" w:hAnsi="仿宋" w:eastAsia="仿宋" w:cs="仿宋"/>
                <w:color w:val="000000"/>
                <w:kern w:val="0"/>
                <w:sz w:val="28"/>
                <w:szCs w:val="28"/>
                <w:lang w:val="en-US" w:eastAsia="zh-CN" w:bidi="ar"/>
              </w:rPr>
              <w:t>4.碳普惠、个人碳账户、居民低碳行为干预等消费端碳减排机制</w:t>
            </w:r>
          </w:p>
        </w:tc>
      </w:tr>
    </w:tbl>
    <w:p w14:paraId="74F06BB3">
      <w:pPr>
        <w:widowControl/>
        <w:jc w:val="left"/>
        <w:rPr>
          <w:rFonts w:hint="eastAsia" w:ascii="仿宋" w:hAnsi="仿宋" w:eastAsia="仿宋" w:cs="仿宋_GB2312"/>
          <w:b/>
          <w:bCs/>
          <w:sz w:val="32"/>
          <w:szCs w:val="32"/>
        </w:rPr>
      </w:pPr>
      <w:r>
        <w:rPr>
          <w:rFonts w:ascii="仿宋" w:hAnsi="仿宋" w:eastAsia="仿宋" w:cs="仿宋_GB2312"/>
          <w:b/>
          <w:bCs/>
          <w:sz w:val="32"/>
          <w:szCs w:val="32"/>
        </w:rPr>
        <w:br w:type="page"/>
      </w:r>
    </w:p>
    <w:p w14:paraId="2EC06DE7">
      <w:pPr>
        <w:snapToGrid w:val="0"/>
        <w:spacing w:before="120" w:beforeLines="50" w:after="120" w:afterLines="50" w:line="500" w:lineRule="exact"/>
        <w:jc w:val="center"/>
        <w:rPr>
          <w:rStyle w:val="8"/>
          <w:rFonts w:hint="eastAsia" w:ascii="仿宋" w:hAnsi="仿宋" w:eastAsia="仿宋" w:cs="Microsoft YaHei UI"/>
          <w:spacing w:val="15"/>
          <w:sz w:val="32"/>
          <w:szCs w:val="32"/>
          <w:shd w:val="clear" w:color="auto" w:fill="FFFFFF"/>
        </w:rPr>
      </w:pPr>
      <w:r>
        <w:rPr>
          <w:rFonts w:hint="eastAsia" w:ascii="仿宋" w:hAnsi="仿宋" w:eastAsia="仿宋" w:cs="仿宋_GB2312"/>
          <w:b/>
          <w:bCs/>
          <w:sz w:val="32"/>
          <w:szCs w:val="32"/>
        </w:rPr>
        <w:t>命题</w:t>
      </w:r>
      <w:r>
        <w:rPr>
          <w:rFonts w:ascii="仿宋" w:hAnsi="仿宋" w:eastAsia="仿宋" w:cs="仿宋_GB2312"/>
          <w:b/>
          <w:bCs/>
          <w:sz w:val="32"/>
          <w:szCs w:val="32"/>
        </w:rPr>
        <w:t>2</w:t>
      </w:r>
      <w:r>
        <w:rPr>
          <w:rFonts w:hint="eastAsia" w:ascii="仿宋" w:hAnsi="仿宋" w:eastAsia="仿宋" w:cs="仿宋_GB2312"/>
          <w:b/>
          <w:bCs/>
          <w:sz w:val="32"/>
          <w:szCs w:val="32"/>
          <w:lang w:val="en-US" w:eastAsia="zh-CN"/>
        </w:rPr>
        <w:t>6</w:t>
      </w:r>
      <w:r>
        <w:rPr>
          <w:rFonts w:hint="eastAsia" w:ascii="仿宋" w:hAnsi="仿宋" w:eastAsia="仿宋" w:cs="仿宋_GB2312"/>
          <w:b/>
          <w:bCs/>
          <w:sz w:val="32"/>
          <w:szCs w:val="32"/>
        </w:rPr>
        <w:t>（赛道</w:t>
      </w:r>
      <w:r>
        <w:rPr>
          <w:rFonts w:hint="eastAsia" w:ascii="仿宋" w:hAnsi="仿宋" w:eastAsia="仿宋" w:cs="仿宋_GB2312"/>
          <w:b/>
          <w:bCs/>
          <w:sz w:val="32"/>
          <w:szCs w:val="32"/>
          <w:lang w:val="en-US" w:eastAsia="zh-CN"/>
        </w:rPr>
        <w:t>九</w:t>
      </w:r>
      <w:r>
        <w:rPr>
          <w:rFonts w:hint="eastAsia" w:ascii="仿宋" w:hAnsi="仿宋" w:eastAsia="仿宋" w:cs="仿宋_GB2312"/>
          <w:b/>
          <w:bCs/>
          <w:sz w:val="32"/>
          <w:szCs w:val="32"/>
        </w:rPr>
        <w:t>：</w:t>
      </w:r>
      <w:r>
        <w:rPr>
          <w:rFonts w:hint="eastAsia" w:ascii="仿宋" w:hAnsi="仿宋" w:eastAsia="仿宋" w:cs="仿宋"/>
          <w:b/>
          <w:bCs/>
          <w:color w:val="000000"/>
          <w:kern w:val="0"/>
          <w:sz w:val="32"/>
          <w:szCs w:val="32"/>
          <w:lang w:val="en-US" w:eastAsia="zh-CN" w:bidi="ar"/>
        </w:rPr>
        <w:t>绿色经济、金融与治理</w:t>
      </w:r>
      <w:r>
        <w:rPr>
          <w:rFonts w:hint="eastAsia" w:ascii="仿宋" w:hAnsi="仿宋" w:eastAsia="仿宋" w:cs="仿宋_GB2312"/>
          <w:b/>
          <w:bCs/>
          <w:sz w:val="32"/>
          <w:szCs w:val="32"/>
        </w:rPr>
        <w:t>）</w:t>
      </w:r>
    </w:p>
    <w:tbl>
      <w:tblPr>
        <w:tblStyle w:val="6"/>
        <w:tblW w:w="0" w:type="auto"/>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9"/>
      </w:tblGrid>
      <w:tr w14:paraId="31DF0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60" w:type="dxa"/>
            <w:vAlign w:val="center"/>
          </w:tcPr>
          <w:p w14:paraId="5741A1DE">
            <w:pPr>
              <w:keepNext w:val="0"/>
              <w:keepLines w:val="0"/>
              <w:widowControl/>
              <w:suppressLineNumbers w:val="0"/>
              <w:jc w:val="left"/>
              <w:rPr>
                <w:rFonts w:hint="eastAsia" w:ascii="仿宋" w:hAnsi="仿宋" w:eastAsia="仿宋" w:cs="Times New Roman"/>
                <w:kern w:val="0"/>
                <w:sz w:val="32"/>
                <w:szCs w:val="32"/>
              </w:rPr>
            </w:pPr>
            <w:r>
              <w:rPr>
                <w:rFonts w:hint="eastAsia" w:ascii="仿宋" w:hAnsi="仿宋" w:eastAsia="仿宋" w:cs="仿宋"/>
                <w:b/>
                <w:bCs/>
                <w:kern w:val="0"/>
                <w:sz w:val="28"/>
                <w:szCs w:val="28"/>
              </w:rPr>
              <w:t>主题：</w:t>
            </w:r>
            <w:r>
              <w:rPr>
                <w:rFonts w:ascii="仿宋" w:hAnsi="仿宋" w:eastAsia="仿宋" w:cs="仿宋"/>
                <w:b/>
                <w:color w:val="000000"/>
                <w:kern w:val="0"/>
                <w:sz w:val="28"/>
                <w:szCs w:val="28"/>
                <w:lang w:val="en-US" w:eastAsia="zh-CN" w:bidi="ar"/>
              </w:rPr>
              <w:t>关键矿产治理</w:t>
            </w:r>
          </w:p>
        </w:tc>
      </w:tr>
      <w:tr w14:paraId="22304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0" w:type="dxa"/>
          </w:tcPr>
          <w:p w14:paraId="02FE0049">
            <w:pPr>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14:paraId="3897713D">
            <w:pPr>
              <w:keepNext w:val="0"/>
              <w:keepLines w:val="0"/>
              <w:pageBreakBefore w:val="0"/>
              <w:widowControl/>
              <w:suppressLineNumbers w:val="0"/>
              <w:kinsoku/>
              <w:wordWrap/>
              <w:overflowPunct/>
              <w:topLinePunct w:val="0"/>
              <w:autoSpaceDE/>
              <w:autoSpaceDN/>
              <w:bidi w:val="0"/>
              <w:adjustRightInd/>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风电、光伏、电动车、储能、氢能等低碳技术高度依赖锂、钴、 </w:t>
            </w:r>
          </w:p>
          <w:p w14:paraId="0C17D50A">
            <w:pPr>
              <w:keepNext w:val="0"/>
              <w:keepLines w:val="0"/>
              <w:pageBreakBefore w:val="0"/>
              <w:widowControl/>
              <w:suppressLineNumbers w:val="0"/>
              <w:kinsoku/>
              <w:wordWrap/>
              <w:overflowPunct/>
              <w:topLinePunct w:val="0"/>
              <w:autoSpaceDE/>
              <w:autoSpaceDN/>
              <w:bidi w:val="0"/>
              <w:adjustRightInd/>
              <w:spacing w:line="240" w:lineRule="auto"/>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color w:val="000000"/>
                <w:kern w:val="0"/>
                <w:sz w:val="28"/>
                <w:szCs w:val="28"/>
                <w:lang w:val="en-US" w:eastAsia="zh-CN" w:bidi="ar"/>
              </w:rPr>
              <w:t>镍、稀土、铜、石墨等关键矿产。全球能源转型将推动关键矿产需求大幅增长，但资源分布高度集中、地缘政治风险、开采加工碳排放、ESG争议、回收体系不完善等问题，对供应链韧性和绿色属性构成挑战。建立安全、可持续、可追溯的关键矿产与绿色供应链，是支撑碳中和目标的基础性议题。</w:t>
            </w:r>
          </w:p>
          <w:p w14:paraId="0EA828A4">
            <w:pPr>
              <w:keepNext w:val="0"/>
              <w:keepLines w:val="0"/>
              <w:pageBreakBefore w:val="0"/>
              <w:kinsoku/>
              <w:wordWrap/>
              <w:overflowPunct/>
              <w:topLinePunct w:val="0"/>
              <w:autoSpaceDE/>
              <w:autoSpaceDN/>
              <w:bidi w:val="0"/>
              <w:adjustRightInd/>
              <w:snapToGrid w:val="0"/>
              <w:spacing w:line="240" w:lineRule="auto"/>
              <w:ind w:firstLine="560" w:firstLineChars="200"/>
              <w:textAlignment w:val="auto"/>
              <w:rPr>
                <w:rFonts w:hint="eastAsia" w:ascii="仿宋" w:hAnsi="仿宋" w:eastAsia="仿宋" w:cs="Times New Roman"/>
                <w:kern w:val="0"/>
                <w:sz w:val="32"/>
                <w:szCs w:val="32"/>
              </w:rPr>
            </w:pPr>
            <w:r>
              <w:rPr>
                <w:rFonts w:hint="eastAsia" w:ascii="仿宋" w:hAnsi="仿宋" w:eastAsia="仿宋" w:cs="仿宋"/>
                <w:kern w:val="0"/>
                <w:sz w:val="28"/>
                <w:szCs w:val="28"/>
              </w:rPr>
              <w:t>拟通过本主题，攻关关键矿产高效勘探、绿色开采与低能耗选冶技术，发展锂、钴、镍、稀土等二次资源回收与循环利用及城市矿产开发技术，推动关键矿产全生命周期碳足迹核算与低碳冶炼工艺优化，完善矿产供应链数字化追溯与ESG信息披露及矿区层级环境绩效监测体系，探索关键矿产战略储备制度设计与供应链多元化路径，建立关键矿产可持续标准与绿色认证及国际治理协同机制，为能源转型关键原材料的绿色、安全、可持续供给提供技术支撑与治理方案</w:t>
            </w:r>
            <w:r>
              <w:rPr>
                <w:rFonts w:hint="eastAsia" w:ascii="仿宋" w:hAnsi="仿宋" w:eastAsia="仿宋" w:cs="Times New Roman"/>
                <w:kern w:val="0"/>
                <w:sz w:val="32"/>
                <w:szCs w:val="32"/>
              </w:rPr>
              <w:t>。</w:t>
            </w:r>
          </w:p>
        </w:tc>
      </w:tr>
      <w:tr w14:paraId="26F84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0" w:type="dxa"/>
          </w:tcPr>
          <w:p w14:paraId="1505C3D1">
            <w:pPr>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关注方向：</w:t>
            </w:r>
          </w:p>
          <w:p w14:paraId="496E1F1F">
            <w:pPr>
              <w:keepNext w:val="0"/>
              <w:keepLines w:val="0"/>
              <w:widowControl/>
              <w:suppressLineNumbers w:val="0"/>
              <w:jc w:val="left"/>
            </w:pPr>
            <w:r>
              <w:rPr>
                <w:rFonts w:ascii="仿宋" w:hAnsi="仿宋" w:eastAsia="仿宋" w:cs="仿宋"/>
                <w:color w:val="000000"/>
                <w:kern w:val="0"/>
                <w:sz w:val="28"/>
                <w:szCs w:val="28"/>
                <w:lang w:val="en-US" w:eastAsia="zh-CN" w:bidi="ar"/>
              </w:rPr>
              <w:t xml:space="preserve">1.关键矿产供需预测与供应链韧性风险评估 </w:t>
            </w:r>
          </w:p>
          <w:p w14:paraId="08BC3451">
            <w:pPr>
              <w:keepNext w:val="0"/>
              <w:keepLines w:val="0"/>
              <w:widowControl/>
              <w:suppressLineNumbers w:val="0"/>
              <w:jc w:val="left"/>
            </w:pPr>
            <w:r>
              <w:rPr>
                <w:rFonts w:hint="eastAsia" w:ascii="仿宋" w:hAnsi="仿宋" w:eastAsia="仿宋" w:cs="仿宋"/>
                <w:color w:val="000000"/>
                <w:kern w:val="0"/>
                <w:sz w:val="28"/>
                <w:szCs w:val="28"/>
                <w:lang w:val="en-US" w:eastAsia="zh-CN" w:bidi="ar"/>
              </w:rPr>
              <w:t>2.关键矿产碳足迹与碳治理</w:t>
            </w:r>
          </w:p>
          <w:p w14:paraId="714B6775">
            <w:pPr>
              <w:keepNext w:val="0"/>
              <w:keepLines w:val="0"/>
              <w:widowControl/>
              <w:suppressLineNumbers w:val="0"/>
              <w:jc w:val="left"/>
              <w:rPr>
                <w:rFonts w:hint="eastAsia" w:ascii="仿宋" w:hAnsi="仿宋" w:eastAsia="仿宋" w:cs="Times New Roman"/>
                <w:kern w:val="0"/>
                <w:sz w:val="32"/>
                <w:szCs w:val="32"/>
              </w:rPr>
            </w:pPr>
            <w:r>
              <w:rPr>
                <w:rFonts w:hint="eastAsia" w:ascii="仿宋" w:hAnsi="仿宋" w:eastAsia="仿宋" w:cs="仿宋"/>
                <w:color w:val="000000"/>
                <w:kern w:val="0"/>
                <w:sz w:val="28"/>
                <w:szCs w:val="28"/>
                <w:lang w:val="en-US" w:eastAsia="zh-CN" w:bidi="ar"/>
              </w:rPr>
              <w:t>3.绿色供应链管理与国际合作</w:t>
            </w:r>
          </w:p>
        </w:tc>
      </w:tr>
    </w:tbl>
    <w:p w14:paraId="1AD4BC33">
      <w:pPr>
        <w:snapToGrid w:val="0"/>
        <w:spacing w:before="120" w:beforeLines="50" w:after="120" w:afterLines="50" w:line="500" w:lineRule="exact"/>
        <w:jc w:val="center"/>
        <w:rPr>
          <w:rFonts w:hint="eastAsia" w:ascii="仿宋" w:hAnsi="仿宋" w:eastAsia="仿宋" w:cs="仿宋_GB2312"/>
          <w:b/>
          <w:bCs/>
          <w:sz w:val="32"/>
          <w:szCs w:val="32"/>
        </w:rPr>
      </w:pPr>
    </w:p>
    <w:p w14:paraId="7E241DD1">
      <w:pPr>
        <w:widowControl/>
        <w:jc w:val="left"/>
        <w:rPr>
          <w:rFonts w:hint="eastAsia" w:ascii="仿宋" w:hAnsi="仿宋" w:eastAsia="仿宋" w:cs="仿宋_GB2312"/>
          <w:b/>
          <w:bCs/>
          <w:sz w:val="32"/>
          <w:szCs w:val="32"/>
        </w:rPr>
      </w:pPr>
      <w:r>
        <w:rPr>
          <w:rFonts w:ascii="仿宋" w:hAnsi="仿宋" w:eastAsia="仿宋" w:cs="仿宋_GB2312"/>
          <w:b/>
          <w:bCs/>
          <w:sz w:val="32"/>
          <w:szCs w:val="32"/>
        </w:rPr>
        <w:br w:type="page"/>
      </w:r>
    </w:p>
    <w:p w14:paraId="222B3FF7">
      <w:pPr>
        <w:keepNext w:val="0"/>
        <w:keepLines w:val="0"/>
        <w:widowControl/>
        <w:suppressLineNumbers w:val="0"/>
        <w:jc w:val="center"/>
        <w:rPr>
          <w:rFonts w:hint="eastAsia" w:ascii="仿宋" w:hAnsi="仿宋" w:eastAsia="仿宋" w:cs="仿宋"/>
          <w:b/>
          <w:bCs/>
          <w:sz w:val="32"/>
          <w:szCs w:val="32"/>
        </w:rPr>
      </w:pPr>
      <w:r>
        <w:rPr>
          <w:rFonts w:hint="eastAsia" w:ascii="仿宋" w:hAnsi="仿宋" w:eastAsia="仿宋" w:cs="仿宋"/>
          <w:b/>
          <w:bCs/>
          <w:sz w:val="32"/>
          <w:szCs w:val="32"/>
        </w:rPr>
        <w:t>命题2</w:t>
      </w:r>
      <w:r>
        <w:rPr>
          <w:rFonts w:hint="eastAsia" w:ascii="仿宋" w:hAnsi="仿宋" w:eastAsia="仿宋" w:cs="仿宋"/>
          <w:b/>
          <w:bCs/>
          <w:sz w:val="32"/>
          <w:szCs w:val="32"/>
          <w:lang w:val="en-US" w:eastAsia="zh-CN"/>
        </w:rPr>
        <w:t>7</w:t>
      </w:r>
      <w:r>
        <w:rPr>
          <w:rFonts w:hint="eastAsia" w:ascii="仿宋" w:hAnsi="仿宋" w:eastAsia="仿宋" w:cs="仿宋"/>
          <w:b/>
          <w:bCs/>
          <w:sz w:val="32"/>
          <w:szCs w:val="32"/>
        </w:rPr>
        <w:t>（赛道</w:t>
      </w:r>
      <w:r>
        <w:rPr>
          <w:rFonts w:hint="eastAsia" w:ascii="仿宋" w:hAnsi="仿宋" w:eastAsia="仿宋" w:cs="仿宋"/>
          <w:b/>
          <w:bCs/>
          <w:sz w:val="32"/>
          <w:szCs w:val="32"/>
          <w:lang w:val="en-US" w:eastAsia="zh-CN"/>
        </w:rPr>
        <w:t>十</w:t>
      </w:r>
      <w:r>
        <w:rPr>
          <w:rFonts w:hint="eastAsia" w:ascii="仿宋" w:hAnsi="仿宋" w:eastAsia="仿宋" w:cs="仿宋"/>
          <w:b/>
          <w:bCs/>
          <w:sz w:val="32"/>
          <w:szCs w:val="32"/>
        </w:rPr>
        <w:t>：</w:t>
      </w:r>
      <w:r>
        <w:rPr>
          <w:rFonts w:hint="eastAsia" w:ascii="仿宋" w:hAnsi="仿宋" w:eastAsia="仿宋" w:cs="仿宋"/>
          <w:b/>
          <w:bCs/>
          <w:color w:val="000000"/>
          <w:kern w:val="0"/>
          <w:sz w:val="32"/>
          <w:szCs w:val="32"/>
          <w:lang w:val="en-US" w:eastAsia="zh-CN" w:bidi="ar"/>
        </w:rPr>
        <w:t>数字智能赋能碳中和</w:t>
      </w:r>
      <w:r>
        <w:rPr>
          <w:rFonts w:hint="eastAsia" w:ascii="仿宋" w:hAnsi="仿宋" w:eastAsia="仿宋" w:cs="仿宋"/>
          <w:b/>
          <w:bCs/>
          <w:sz w:val="32"/>
          <w:szCs w:val="32"/>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1D87A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vAlign w:val="center"/>
          </w:tcPr>
          <w:p w14:paraId="7A9C981F">
            <w:pPr>
              <w:keepNext w:val="0"/>
              <w:keepLines w:val="0"/>
              <w:widowControl/>
              <w:suppressLineNumbers w:val="0"/>
              <w:jc w:val="left"/>
              <w:rPr>
                <w:rFonts w:hint="eastAsia" w:ascii="仿宋" w:hAnsi="仿宋" w:eastAsia="仿宋" w:cs="仿宋"/>
                <w:b/>
                <w:bCs/>
                <w:kern w:val="0"/>
                <w:sz w:val="32"/>
                <w:szCs w:val="32"/>
              </w:rPr>
            </w:pPr>
            <w:r>
              <w:rPr>
                <w:rFonts w:hint="eastAsia" w:ascii="仿宋" w:hAnsi="仿宋" w:eastAsia="仿宋" w:cs="仿宋"/>
                <w:b/>
                <w:bCs/>
                <w:kern w:val="0"/>
                <w:sz w:val="28"/>
                <w:szCs w:val="28"/>
              </w:rPr>
              <w:t>主题：</w:t>
            </w:r>
            <w:r>
              <w:rPr>
                <w:rFonts w:ascii="仿宋" w:hAnsi="仿宋" w:eastAsia="仿宋" w:cs="仿宋"/>
                <w:b/>
                <w:color w:val="000000"/>
                <w:kern w:val="0"/>
                <w:sz w:val="28"/>
                <w:szCs w:val="28"/>
                <w:lang w:val="en-US" w:eastAsia="zh-CN" w:bidi="ar"/>
              </w:rPr>
              <w:t>赋能碳中和的 AI 方法创新</w:t>
            </w:r>
          </w:p>
        </w:tc>
      </w:tr>
      <w:tr w14:paraId="2EF9C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9" w:hRule="atLeast"/>
          <w:jc w:val="center"/>
        </w:trPr>
        <w:tc>
          <w:tcPr>
            <w:tcW w:w="8220" w:type="dxa"/>
          </w:tcPr>
          <w:p w14:paraId="2BEDBA64">
            <w:pPr>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14:paraId="1D70BD0D">
            <w:pPr>
              <w:snapToGrid w:val="0"/>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AI正在深刻重塑科学研究与产业创新的范式，其在气候变化预测、新能源材料发现、能源系统优化、碳核算与监测等碳中和关键场景中展现出巨大潜力。当前AI赋能碳中和的实践仍以行业专用模型和应用开发为主导，缺乏可跨行业复用的数字智能方法学创新。例如，物理信息神经网络在流体仿真与气候模拟中的通用架构、扩散模型在多尺度材料生成中的可迁移能力、图神经网络在电网与供应链拓扑优化中的普适性方法等，尚未形成系统化的方法论体系。与此同时，通用AI大模型的高能耗问题与碳中和目标形成新矛盾，亟需在算法创新中兼顾能效优化。本赛道聚焦可跨行业复用的数字智能方法学创新，包括新网络结构、新训练策略、新生成范式等，赋能双碳科学发现和应用，旨在为碳中和目标提供基础性、原创性的AI方法支撑。</w:t>
            </w:r>
          </w:p>
          <w:p w14:paraId="11BD43A7">
            <w:pPr>
              <w:snapToGrid w:val="0"/>
              <w:spacing w:line="312" w:lineRule="auto"/>
              <w:ind w:firstLine="560" w:firstLineChars="200"/>
              <w:rPr>
                <w:rFonts w:hint="eastAsia" w:ascii="仿宋" w:hAnsi="仿宋" w:eastAsia="仿宋" w:cs="仿宋"/>
                <w:kern w:val="0"/>
                <w:sz w:val="32"/>
                <w:szCs w:val="32"/>
              </w:rPr>
            </w:pPr>
            <w:r>
              <w:rPr>
                <w:rFonts w:hint="eastAsia" w:ascii="仿宋" w:hAnsi="仿宋" w:eastAsia="仿宋" w:cs="仿宋"/>
                <w:kern w:val="0"/>
                <w:sz w:val="28"/>
                <w:szCs w:val="28"/>
              </w:rPr>
              <w:t>拟通过本主题，攻关可跨行业复用的新型网络结构设计，发展面向碳中和场景的新训练策略，探索新生成范式，推进AI for Science方法学在碳中和领域的系统化应用，建立AI算法碳足迹评估与绿色AI优化框架，为双碳科学发现、技术突破与系统优化提供基础性、原创性的数字智能方法支撑</w:t>
            </w:r>
            <w:r>
              <w:rPr>
                <w:rFonts w:hint="eastAsia" w:ascii="仿宋" w:hAnsi="仿宋" w:eastAsia="仿宋" w:cs="仿宋"/>
                <w:kern w:val="0"/>
                <w:sz w:val="32"/>
                <w:szCs w:val="32"/>
              </w:rPr>
              <w:t>。</w:t>
            </w:r>
          </w:p>
        </w:tc>
      </w:tr>
      <w:tr w14:paraId="3910F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4" w:hRule="atLeast"/>
          <w:jc w:val="center"/>
        </w:trPr>
        <w:tc>
          <w:tcPr>
            <w:tcW w:w="8220" w:type="dxa"/>
          </w:tcPr>
          <w:p w14:paraId="0EB2584B">
            <w:pPr>
              <w:spacing w:before="120" w:beforeLines="50" w:after="120" w:afterLines="50"/>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rPr>
              <w:t>：</w:t>
            </w:r>
          </w:p>
          <w:p w14:paraId="41B3F1FF">
            <w:pPr>
              <w:keepNext w:val="0"/>
              <w:keepLines w:val="0"/>
              <w:widowControl/>
              <w:numPr>
                <w:ilvl w:val="0"/>
                <w:numId w:val="0"/>
              </w:numPr>
              <w:suppressLineNumbers w:val="0"/>
              <w:jc w:val="left"/>
              <w:rPr>
                <w:rFonts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w:t>
            </w:r>
            <w:r>
              <w:rPr>
                <w:rFonts w:ascii="仿宋" w:hAnsi="仿宋" w:eastAsia="仿宋" w:cs="仿宋"/>
                <w:color w:val="000000"/>
                <w:kern w:val="0"/>
                <w:sz w:val="28"/>
                <w:szCs w:val="28"/>
                <w:lang w:val="en-US" w:eastAsia="zh-CN" w:bidi="ar"/>
              </w:rPr>
              <w:t>AI辅助低碳材料开发</w:t>
            </w:r>
          </w:p>
          <w:p w14:paraId="2A2D0A18">
            <w:pPr>
              <w:keepNext w:val="0"/>
              <w:keepLines w:val="0"/>
              <w:widowControl/>
              <w:numPr>
                <w:ilvl w:val="0"/>
                <w:numId w:val="0"/>
              </w:numPr>
              <w:suppressLineNumbers w:val="0"/>
              <w:jc w:val="left"/>
            </w:pPr>
            <w:r>
              <w:rPr>
                <w:rFonts w:hint="eastAsia" w:ascii="仿宋" w:hAnsi="仿宋" w:eastAsia="仿宋" w:cs="仿宋"/>
                <w:color w:val="000000"/>
                <w:kern w:val="0"/>
                <w:sz w:val="28"/>
                <w:szCs w:val="28"/>
                <w:lang w:val="en-US" w:eastAsia="zh-CN" w:bidi="ar"/>
              </w:rPr>
              <w:t>2.AI辅助实验设计、自动优化、反应条件预测</w:t>
            </w:r>
          </w:p>
          <w:p w14:paraId="7524CEA9">
            <w:pPr>
              <w:keepNext w:val="0"/>
              <w:keepLines w:val="0"/>
              <w:widowControl/>
              <w:suppressLineNumbers w:val="0"/>
              <w:jc w:val="left"/>
            </w:pPr>
            <w:r>
              <w:rPr>
                <w:rFonts w:hint="eastAsia" w:ascii="仿宋" w:hAnsi="仿宋" w:eastAsia="仿宋" w:cs="仿宋"/>
                <w:color w:val="000000"/>
                <w:kern w:val="0"/>
                <w:sz w:val="28"/>
                <w:szCs w:val="28"/>
                <w:lang w:val="en-US" w:eastAsia="zh-CN" w:bidi="ar"/>
              </w:rPr>
              <w:t>3.AI赋能气候科学</w:t>
            </w:r>
          </w:p>
          <w:p w14:paraId="4D3A739F">
            <w:pPr>
              <w:keepNext w:val="0"/>
              <w:keepLines w:val="0"/>
              <w:widowControl/>
              <w:suppressLineNumbers w:val="0"/>
              <w:jc w:val="left"/>
            </w:pPr>
            <w:r>
              <w:rPr>
                <w:rFonts w:hint="eastAsia" w:ascii="仿宋" w:hAnsi="仿宋" w:eastAsia="仿宋" w:cs="仿宋"/>
                <w:color w:val="000000"/>
                <w:kern w:val="0"/>
                <w:sz w:val="28"/>
                <w:szCs w:val="28"/>
                <w:lang w:val="en-US" w:eastAsia="zh-CN" w:bidi="ar"/>
              </w:rPr>
              <w:t>4.生成式 AI 用于低碳设计</w:t>
            </w:r>
          </w:p>
          <w:p w14:paraId="053DE188">
            <w:pPr>
              <w:keepNext w:val="0"/>
              <w:keepLines w:val="0"/>
              <w:widowControl/>
              <w:suppressLineNumbers w:val="0"/>
              <w:jc w:val="left"/>
              <w:rPr>
                <w:rFonts w:hint="eastAsia" w:ascii="仿宋" w:hAnsi="仿宋" w:eastAsia="仿宋" w:cs="仿宋"/>
                <w:kern w:val="0"/>
                <w:sz w:val="32"/>
                <w:szCs w:val="32"/>
              </w:rPr>
            </w:pPr>
            <w:r>
              <w:rPr>
                <w:rFonts w:hint="eastAsia" w:ascii="仿宋" w:hAnsi="仿宋" w:eastAsia="仿宋" w:cs="仿宋"/>
                <w:color w:val="000000"/>
                <w:kern w:val="0"/>
                <w:sz w:val="28"/>
                <w:szCs w:val="28"/>
                <w:lang w:val="en-US" w:eastAsia="zh-CN" w:bidi="ar"/>
              </w:rPr>
              <w:t>5.大语言模型在双碳知识管理、政策分析中的应用</w:t>
            </w:r>
          </w:p>
        </w:tc>
      </w:tr>
    </w:tbl>
    <w:p w14:paraId="15D21A2B">
      <w:pPr>
        <w:widowControl/>
        <w:jc w:val="left"/>
        <w:rPr>
          <w:rFonts w:hint="eastAsia" w:ascii="仿宋" w:hAnsi="仿宋" w:eastAsia="仿宋" w:cs="Times New Roman"/>
          <w:b/>
          <w:bCs/>
          <w:sz w:val="32"/>
          <w:szCs w:val="32"/>
        </w:rPr>
      </w:pPr>
      <w:r>
        <w:rPr>
          <w:rFonts w:ascii="仿宋" w:hAnsi="仿宋" w:eastAsia="仿宋" w:cs="Times New Roman"/>
          <w:b/>
          <w:bCs/>
          <w:sz w:val="32"/>
          <w:szCs w:val="32"/>
        </w:rPr>
        <w:br w:type="page"/>
      </w:r>
    </w:p>
    <w:p w14:paraId="2F849F41">
      <w:pPr>
        <w:snapToGrid w:val="0"/>
        <w:spacing w:before="120" w:beforeLines="50" w:after="120" w:afterLines="50" w:line="500" w:lineRule="exact"/>
        <w:jc w:val="center"/>
        <w:rPr>
          <w:rFonts w:hint="eastAsia" w:ascii="仿宋" w:hAnsi="仿宋" w:eastAsia="仿宋" w:cs="Times New Roman"/>
          <w:b/>
          <w:bCs/>
          <w:sz w:val="32"/>
          <w:szCs w:val="32"/>
        </w:rPr>
      </w:pPr>
      <w:r>
        <w:rPr>
          <w:rFonts w:hint="eastAsia" w:ascii="仿宋" w:hAnsi="仿宋" w:eastAsia="仿宋" w:cs="Times New Roman"/>
          <w:b/>
          <w:bCs/>
          <w:sz w:val="32"/>
          <w:szCs w:val="32"/>
        </w:rPr>
        <w:t>命题</w:t>
      </w:r>
      <w:r>
        <w:rPr>
          <w:rFonts w:hint="eastAsia" w:ascii="仿宋" w:hAnsi="仿宋" w:eastAsia="仿宋" w:cs="Times New Roman"/>
          <w:b/>
          <w:bCs/>
          <w:sz w:val="32"/>
          <w:szCs w:val="32"/>
          <w:lang w:val="en-US" w:eastAsia="zh-CN"/>
        </w:rPr>
        <w:t>28</w:t>
      </w:r>
      <w:r>
        <w:rPr>
          <w:rFonts w:hint="eastAsia" w:ascii="仿宋" w:hAnsi="仿宋" w:eastAsia="仿宋" w:cs="Times New Roman"/>
          <w:b/>
          <w:bCs/>
          <w:sz w:val="32"/>
          <w:szCs w:val="32"/>
        </w:rPr>
        <w:t>（</w:t>
      </w:r>
      <w:r>
        <w:rPr>
          <w:rFonts w:hint="eastAsia" w:ascii="仿宋" w:hAnsi="仿宋" w:eastAsia="仿宋" w:cs="仿宋_GB2312"/>
          <w:b/>
          <w:bCs/>
          <w:sz w:val="32"/>
          <w:szCs w:val="32"/>
        </w:rPr>
        <w:t>赛道</w:t>
      </w:r>
      <w:r>
        <w:rPr>
          <w:rFonts w:hint="eastAsia" w:ascii="仿宋" w:hAnsi="仿宋" w:eastAsia="仿宋" w:cs="仿宋_GB2312"/>
          <w:b/>
          <w:bCs/>
          <w:sz w:val="32"/>
          <w:szCs w:val="32"/>
          <w:lang w:val="en-US" w:eastAsia="zh-CN"/>
        </w:rPr>
        <w:t>十</w:t>
      </w:r>
      <w:r>
        <w:rPr>
          <w:rFonts w:hint="eastAsia" w:ascii="仿宋" w:hAnsi="仿宋" w:eastAsia="仿宋" w:cs="仿宋_GB2312"/>
          <w:b/>
          <w:bCs/>
          <w:sz w:val="32"/>
          <w:szCs w:val="32"/>
        </w:rPr>
        <w:t>：</w:t>
      </w:r>
      <w:r>
        <w:rPr>
          <w:rFonts w:hint="eastAsia" w:ascii="仿宋" w:hAnsi="仿宋" w:eastAsia="仿宋" w:cs="仿宋"/>
          <w:b/>
          <w:bCs/>
          <w:color w:val="000000"/>
          <w:kern w:val="0"/>
          <w:sz w:val="32"/>
          <w:szCs w:val="32"/>
          <w:lang w:val="en-US" w:eastAsia="zh-CN" w:bidi="ar"/>
        </w:rPr>
        <w:t>数字智能赋能碳中和</w:t>
      </w:r>
      <w:r>
        <w:rPr>
          <w:rFonts w:hint="eastAsia" w:ascii="仿宋" w:hAnsi="仿宋" w:eastAsia="仿宋" w:cs="仿宋_GB2312"/>
          <w:b/>
          <w:bCs/>
          <w:sz w:val="32"/>
          <w:szCs w:val="32"/>
        </w:rPr>
        <w:t>）</w:t>
      </w:r>
    </w:p>
    <w:tbl>
      <w:tblPr>
        <w:tblStyle w:val="6"/>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8"/>
      </w:tblGrid>
      <w:tr w14:paraId="1DDDB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28" w:type="dxa"/>
            <w:vAlign w:val="center"/>
          </w:tcPr>
          <w:p w14:paraId="185EBBF7">
            <w:pPr>
              <w:keepNext w:val="0"/>
              <w:keepLines w:val="0"/>
              <w:widowControl/>
              <w:suppressLineNumbers w:val="0"/>
              <w:jc w:val="left"/>
              <w:rPr>
                <w:rFonts w:hint="eastAsia" w:ascii="仿宋" w:hAnsi="仿宋" w:eastAsia="仿宋" w:cs="Times New Roman"/>
                <w:kern w:val="0"/>
                <w:sz w:val="32"/>
                <w:szCs w:val="32"/>
              </w:rPr>
            </w:pPr>
            <w:r>
              <w:rPr>
                <w:rFonts w:hint="eastAsia" w:ascii="仿宋" w:hAnsi="仿宋" w:eastAsia="仿宋" w:cs="仿宋"/>
                <w:b/>
                <w:bCs/>
                <w:kern w:val="0"/>
                <w:sz w:val="28"/>
                <w:szCs w:val="28"/>
              </w:rPr>
              <w:t>主题：</w:t>
            </w:r>
            <w:r>
              <w:rPr>
                <w:rFonts w:ascii="仿宋" w:hAnsi="仿宋" w:eastAsia="仿宋" w:cs="仿宋"/>
                <w:b/>
                <w:color w:val="000000"/>
                <w:kern w:val="0"/>
                <w:sz w:val="28"/>
                <w:szCs w:val="28"/>
                <w:lang w:val="en-US" w:eastAsia="zh-CN" w:bidi="ar"/>
              </w:rPr>
              <w:t>绿色数字基础设施</w:t>
            </w:r>
          </w:p>
        </w:tc>
      </w:tr>
      <w:tr w14:paraId="0C5A3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8" w:type="dxa"/>
          </w:tcPr>
          <w:p w14:paraId="5685A7F2">
            <w:pPr>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14:paraId="3911F0D8">
            <w:pPr>
              <w:snapToGrid w:val="0"/>
              <w:spacing w:line="312" w:lineRule="auto"/>
              <w:ind w:firstLine="560" w:firstLineChars="200"/>
              <w:rPr>
                <w:rFonts w:hint="eastAsia" w:ascii="仿宋" w:hAnsi="仿宋" w:eastAsia="仿宋" w:cs="Times New Roman"/>
                <w:kern w:val="0"/>
                <w:sz w:val="28"/>
                <w:szCs w:val="28"/>
              </w:rPr>
            </w:pPr>
            <w:r>
              <w:rPr>
                <w:rFonts w:hint="eastAsia" w:ascii="仿宋" w:hAnsi="仿宋" w:eastAsia="仿宋" w:cs="Times New Roman"/>
                <w:kern w:val="0"/>
                <w:sz w:val="28"/>
                <w:szCs w:val="28"/>
              </w:rPr>
              <w:t>数据中心、大模型、区块链、通信网络等数字基础设施正成为支撑经济社会数字化转型的关键底座，但其自身的能源消耗与碳排放问题日益突出。数字基础设施的绿色化转型面临多重挑战：数据中心电能利用效率仍有较大优化空间，绿电使用比例偏低，算力与碳效率协同调度机制不完善，大模型训练能源消耗缺乏约束与核算标准，通信网络设备能效提升与频谱资源利用需进一步优化，设备全生命周期碳足迹管理尚不完善。</w:t>
            </w:r>
          </w:p>
          <w:p w14:paraId="4FC4C8EE">
            <w:pPr>
              <w:snapToGrid w:val="0"/>
              <w:spacing w:line="312" w:lineRule="auto"/>
              <w:ind w:firstLine="560" w:firstLineChars="200"/>
              <w:rPr>
                <w:rFonts w:hint="eastAsia" w:ascii="仿宋" w:hAnsi="仿宋" w:eastAsia="仿宋" w:cs="Times New Roman"/>
                <w:kern w:val="0"/>
                <w:sz w:val="32"/>
                <w:szCs w:val="32"/>
              </w:rPr>
            </w:pPr>
            <w:r>
              <w:rPr>
                <w:rFonts w:hint="eastAsia" w:ascii="仿宋" w:hAnsi="仿宋" w:eastAsia="仿宋" w:cs="仿宋"/>
                <w:kern w:val="0"/>
                <w:sz w:val="28"/>
                <w:szCs w:val="28"/>
              </w:rPr>
              <w:t>拟通过本主题，</w:t>
            </w:r>
            <w:r>
              <w:rPr>
                <w:rFonts w:hint="eastAsia" w:ascii="仿宋" w:hAnsi="仿宋" w:eastAsia="仿宋" w:cs="Times New Roman"/>
                <w:kern w:val="0"/>
                <w:sz w:val="28"/>
                <w:szCs w:val="28"/>
              </w:rPr>
              <w:t>数据中心高效冷却与余热利用及智能能耗优化技术，发展绿色算力调度与算电协同及负载均衡技术，推进大模型训练推理低碳化与模型轻量化及稀疏化计算算法，探索通信网络设备低功耗设计与智能休眠及可再生能源供电技术，完善区块链共识机制能耗优化与绿色共识协议设计，推动数字基础设施绿电直供与源网荷储协同及虚拟电厂参与机制，为数字基础设施实现碳减排提供技术支撑。</w:t>
            </w:r>
          </w:p>
        </w:tc>
      </w:tr>
      <w:tr w14:paraId="47291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8" w:type="dxa"/>
          </w:tcPr>
          <w:p w14:paraId="318338E2">
            <w:pPr>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关注方向：</w:t>
            </w:r>
          </w:p>
          <w:p w14:paraId="00697ED5">
            <w:pPr>
              <w:keepNext w:val="0"/>
              <w:keepLines w:val="0"/>
              <w:widowControl/>
              <w:numPr>
                <w:ilvl w:val="0"/>
                <w:numId w:val="0"/>
              </w:numPr>
              <w:suppressLineNumbers w:val="0"/>
              <w:jc w:val="left"/>
              <w:rPr>
                <w:rFonts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w:t>
            </w:r>
            <w:r>
              <w:rPr>
                <w:rFonts w:ascii="仿宋" w:hAnsi="仿宋" w:eastAsia="仿宋" w:cs="仿宋"/>
                <w:color w:val="000000"/>
                <w:kern w:val="0"/>
                <w:sz w:val="28"/>
                <w:szCs w:val="28"/>
                <w:lang w:val="en-US" w:eastAsia="zh-CN" w:bidi="ar"/>
              </w:rPr>
              <w:t>数据中心节能技术</w:t>
            </w:r>
          </w:p>
          <w:p w14:paraId="09857CF2">
            <w:pPr>
              <w:keepNext w:val="0"/>
              <w:keepLines w:val="0"/>
              <w:widowControl/>
              <w:numPr>
                <w:ilvl w:val="0"/>
                <w:numId w:val="0"/>
              </w:numPr>
              <w:suppressLineNumbers w:val="0"/>
              <w:jc w:val="left"/>
            </w:pPr>
            <w:r>
              <w:rPr>
                <w:rFonts w:hint="eastAsia" w:ascii="仿宋" w:hAnsi="仿宋" w:eastAsia="仿宋" w:cs="仿宋"/>
                <w:color w:val="000000"/>
                <w:kern w:val="0"/>
                <w:sz w:val="28"/>
                <w:szCs w:val="28"/>
                <w:lang w:val="en-US" w:eastAsia="zh-CN" w:bidi="ar"/>
              </w:rPr>
              <w:t>2.大模型低碳训练</w:t>
            </w:r>
          </w:p>
          <w:p w14:paraId="074C649D">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3.边缘计算、端侧 AI 与算力下沉 </w:t>
            </w:r>
          </w:p>
          <w:p w14:paraId="502FADCD">
            <w:pPr>
              <w:keepNext w:val="0"/>
              <w:keepLines w:val="0"/>
              <w:widowControl/>
              <w:suppressLineNumbers w:val="0"/>
              <w:jc w:val="left"/>
            </w:pPr>
            <w:r>
              <w:rPr>
                <w:rFonts w:hint="eastAsia" w:ascii="仿宋" w:hAnsi="仿宋" w:eastAsia="仿宋" w:cs="仿宋"/>
                <w:color w:val="000000"/>
                <w:kern w:val="0"/>
                <w:sz w:val="28"/>
                <w:szCs w:val="28"/>
                <w:lang w:val="en-US" w:eastAsia="zh-CN" w:bidi="ar"/>
              </w:rPr>
              <w:t>4.绿色区块链</w:t>
            </w:r>
          </w:p>
          <w:p w14:paraId="36EA90AE">
            <w:pPr>
              <w:keepNext w:val="0"/>
              <w:keepLines w:val="0"/>
              <w:widowControl/>
              <w:suppressLineNumbers w:val="0"/>
              <w:jc w:val="left"/>
            </w:pPr>
            <w:r>
              <w:rPr>
                <w:rFonts w:hint="eastAsia" w:ascii="仿宋" w:hAnsi="仿宋" w:eastAsia="仿宋" w:cs="仿宋"/>
                <w:color w:val="000000"/>
                <w:kern w:val="0"/>
                <w:sz w:val="28"/>
                <w:szCs w:val="28"/>
                <w:lang w:val="en-US" w:eastAsia="zh-CN" w:bidi="ar"/>
              </w:rPr>
              <w:t>5.太空计算、光计算等新型低功耗计算范式</w:t>
            </w:r>
          </w:p>
          <w:p w14:paraId="7B89F8C1">
            <w:pPr>
              <w:keepNext w:val="0"/>
              <w:keepLines w:val="0"/>
              <w:widowControl/>
              <w:suppressLineNumbers w:val="0"/>
              <w:jc w:val="left"/>
              <w:rPr>
                <w:rFonts w:hint="eastAsia" w:ascii="仿宋" w:hAnsi="仿宋" w:eastAsia="仿宋" w:cs="Times New Roman"/>
                <w:kern w:val="0"/>
                <w:sz w:val="32"/>
                <w:szCs w:val="32"/>
              </w:rPr>
            </w:pPr>
            <w:r>
              <w:rPr>
                <w:rFonts w:hint="eastAsia" w:ascii="仿宋" w:hAnsi="仿宋" w:eastAsia="仿宋" w:cs="仿宋"/>
                <w:color w:val="000000"/>
                <w:kern w:val="0"/>
                <w:sz w:val="28"/>
                <w:szCs w:val="28"/>
                <w:lang w:val="en-US" w:eastAsia="zh-CN" w:bidi="ar"/>
              </w:rPr>
              <w:t>6.通信网络节能</w:t>
            </w:r>
          </w:p>
        </w:tc>
      </w:tr>
    </w:tbl>
    <w:p w14:paraId="18B37C5A">
      <w:pPr>
        <w:rPr>
          <w:rFonts w:hint="eastAsia" w:ascii="仿宋" w:hAnsi="仿宋" w:eastAsia="仿宋" w:cs="仿宋_GB2312"/>
          <w:b/>
          <w:bCs/>
          <w:sz w:val="32"/>
          <w:szCs w:val="32"/>
        </w:rPr>
      </w:pPr>
      <w:r>
        <w:rPr>
          <w:rFonts w:ascii="仿宋" w:hAnsi="仿宋" w:eastAsia="仿宋" w:cs="仿宋_GB2312"/>
          <w:b/>
          <w:bCs/>
          <w:sz w:val="32"/>
          <w:szCs w:val="32"/>
        </w:rPr>
        <w:br w:type="page"/>
      </w:r>
    </w:p>
    <w:p w14:paraId="37F4226D">
      <w:pPr>
        <w:snapToGrid w:val="0"/>
        <w:spacing w:before="120" w:beforeLines="50" w:after="120" w:afterLines="50" w:line="500" w:lineRule="exact"/>
        <w:jc w:val="center"/>
        <w:rPr>
          <w:rFonts w:hint="eastAsia" w:ascii="仿宋" w:hAnsi="仿宋" w:eastAsia="仿宋" w:cs="仿宋_GB2312"/>
          <w:b/>
          <w:bCs/>
          <w:sz w:val="32"/>
          <w:szCs w:val="32"/>
        </w:rPr>
      </w:pPr>
      <w:r>
        <w:rPr>
          <w:rFonts w:ascii="仿宋" w:hAnsi="仿宋" w:eastAsia="仿宋" w:cs="仿宋_GB2312"/>
          <w:b/>
          <w:bCs/>
          <w:sz w:val="32"/>
          <w:szCs w:val="32"/>
        </w:rPr>
        <w:t>命题</w:t>
      </w:r>
      <w:r>
        <w:rPr>
          <w:rFonts w:hint="eastAsia" w:ascii="仿宋" w:hAnsi="仿宋" w:eastAsia="仿宋" w:cs="仿宋_GB2312"/>
          <w:b/>
          <w:bCs/>
          <w:sz w:val="32"/>
          <w:szCs w:val="32"/>
          <w:lang w:val="en-US" w:eastAsia="zh-CN"/>
        </w:rPr>
        <w:t>29</w:t>
      </w:r>
      <w:r>
        <w:rPr>
          <w:rFonts w:hint="eastAsia" w:ascii="仿宋" w:hAnsi="仿宋" w:eastAsia="仿宋" w:cs="仿宋_GB2312"/>
          <w:b/>
          <w:bCs/>
          <w:sz w:val="32"/>
          <w:szCs w:val="32"/>
        </w:rPr>
        <w:t>（</w:t>
      </w:r>
      <w:r>
        <w:rPr>
          <w:rFonts w:ascii="仿宋" w:hAnsi="仿宋" w:eastAsia="仿宋" w:cs="仿宋_GB2312"/>
          <w:b/>
          <w:bCs/>
          <w:sz w:val="32"/>
          <w:szCs w:val="32"/>
        </w:rPr>
        <w:t>赛道</w:t>
      </w:r>
      <w:r>
        <w:rPr>
          <w:rFonts w:hint="eastAsia" w:ascii="仿宋" w:hAnsi="仿宋" w:eastAsia="仿宋" w:cs="仿宋_GB2312"/>
          <w:b/>
          <w:bCs/>
          <w:sz w:val="32"/>
          <w:szCs w:val="32"/>
          <w:lang w:val="en-US" w:eastAsia="zh-CN"/>
        </w:rPr>
        <w:t>十</w:t>
      </w:r>
      <w:r>
        <w:rPr>
          <w:rFonts w:hint="eastAsia" w:ascii="仿宋" w:hAnsi="仿宋" w:eastAsia="仿宋" w:cs="仿宋_GB2312"/>
          <w:b/>
          <w:bCs/>
          <w:sz w:val="32"/>
          <w:szCs w:val="32"/>
        </w:rPr>
        <w:t>：</w:t>
      </w:r>
      <w:r>
        <w:rPr>
          <w:rFonts w:hint="eastAsia" w:ascii="仿宋" w:hAnsi="仿宋" w:eastAsia="仿宋" w:cs="仿宋"/>
          <w:b/>
          <w:bCs/>
          <w:color w:val="000000"/>
          <w:kern w:val="0"/>
          <w:sz w:val="32"/>
          <w:szCs w:val="32"/>
          <w:lang w:val="en-US" w:eastAsia="zh-CN" w:bidi="ar"/>
        </w:rPr>
        <w:t>数字智能赋能碳中和</w:t>
      </w:r>
      <w:r>
        <w:rPr>
          <w:rFonts w:hint="eastAsia" w:ascii="仿宋" w:hAnsi="仿宋" w:eastAsia="仿宋" w:cs="仿宋_GB2312"/>
          <w:b/>
          <w:bCs/>
          <w:sz w:val="32"/>
          <w:szCs w:val="32"/>
        </w:rPr>
        <w:t>）</w:t>
      </w:r>
    </w:p>
    <w:p w14:paraId="4ED8214A">
      <w:pPr>
        <w:spacing w:line="20" w:lineRule="auto"/>
        <w:rPr>
          <w:rFonts w:hint="eastAsia" w:ascii="仿宋" w:hAnsi="仿宋" w:eastAsia="仿宋"/>
          <w:sz w:val="32"/>
          <w:szCs w:val="32"/>
        </w:rPr>
      </w:pPr>
    </w:p>
    <w:tbl>
      <w:tblPr>
        <w:tblStyle w:val="9"/>
        <w:tblW w:w="825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4"/>
      </w:tblGrid>
      <w:tr w14:paraId="7C5DE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4" w:hRule="atLeast"/>
          <w:jc w:val="center"/>
        </w:trPr>
        <w:tc>
          <w:tcPr>
            <w:tcW w:w="8254" w:type="dxa"/>
            <w:vAlign w:val="center"/>
          </w:tcPr>
          <w:p w14:paraId="26FC2FA4">
            <w:pPr>
              <w:keepNext w:val="0"/>
              <w:keepLines w:val="0"/>
              <w:widowControl/>
              <w:suppressLineNumbers w:val="0"/>
              <w:jc w:val="left"/>
              <w:rPr>
                <w:rFonts w:hint="eastAsia" w:ascii="仿宋" w:hAnsi="仿宋" w:eastAsia="仿宋" w:cs="仿宋"/>
                <w:kern w:val="0"/>
                <w:sz w:val="32"/>
                <w:szCs w:val="32"/>
              </w:rPr>
            </w:pPr>
            <w:r>
              <w:rPr>
                <w:rFonts w:hint="eastAsia" w:ascii="仿宋" w:hAnsi="仿宋" w:eastAsia="仿宋" w:cs="仿宋"/>
                <w:b/>
                <w:bCs/>
                <w:kern w:val="0"/>
                <w:sz w:val="28"/>
                <w:szCs w:val="28"/>
              </w:rPr>
              <w:t>主题：</w:t>
            </w:r>
            <w:r>
              <w:rPr>
                <w:rFonts w:ascii="仿宋" w:hAnsi="仿宋" w:eastAsia="仿宋" w:cs="仿宋"/>
                <w:b/>
                <w:color w:val="000000"/>
                <w:kern w:val="0"/>
                <w:sz w:val="28"/>
                <w:szCs w:val="28"/>
                <w:lang w:val="en-US" w:eastAsia="zh-CN" w:bidi="ar"/>
              </w:rPr>
              <w:t>通用数字孪生与碳管理平台</w:t>
            </w:r>
          </w:p>
        </w:tc>
      </w:tr>
      <w:tr w14:paraId="572A6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1" w:hRule="atLeast"/>
          <w:jc w:val="center"/>
        </w:trPr>
        <w:tc>
          <w:tcPr>
            <w:tcW w:w="8254" w:type="dxa"/>
            <w:vAlign w:val="top"/>
          </w:tcPr>
          <w:p w14:paraId="528EE70D">
            <w:pPr>
              <w:spacing w:before="120" w:beforeLines="50" w:after="120" w:afterLines="50"/>
              <w:jc w:val="both"/>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14:paraId="715FF1E2">
            <w:pPr>
              <w:snapToGrid w:val="0"/>
              <w:spacing w:line="312" w:lineRule="auto"/>
              <w:ind w:firstLine="560" w:firstLineChars="200"/>
              <w:jc w:val="both"/>
              <w:rPr>
                <w:rFonts w:hint="eastAsia" w:ascii="仿宋" w:hAnsi="仿宋" w:eastAsia="仿宋" w:cs="仿宋"/>
                <w:kern w:val="0"/>
                <w:sz w:val="28"/>
                <w:szCs w:val="28"/>
              </w:rPr>
            </w:pPr>
            <w:r>
              <w:rPr>
                <w:rFonts w:hint="eastAsia" w:ascii="仿宋" w:hAnsi="仿宋" w:eastAsia="仿宋" w:cs="仿宋"/>
                <w:kern w:val="0"/>
                <w:sz w:val="28"/>
                <w:szCs w:val="28"/>
              </w:rPr>
              <w:t>数字孪生通过构建物理世界与数字世界之间的实时映射与交互，为碳排放监测、能源系统优化、城市碳管理、工业流程提效等碳中和关键场景提供了强大的仿真分析与决策支撑能力。当前数字孪生与碳管理平台的开发普遍呈现“烟囱式”建设模式——面向电力、工业、建筑、交通等不同行业定制开发，底层架构重复搭建、数据标准不统一、模型接口互不兼容，导致开发成本高企、推广效率低下、跨行业经验难以复用。与此同时，碳排放核算方法学差异大、多源异构数据融合困难、碳流动态追踪精度不足、碳管理平台与业务系统耦合深度不够等问题也制约着碳管理平台的效能发挥。建立可跨行业复用的通用数字孪生与碳管理平台框架、数据接口协议与模块化组件体系，是加速碳中和数字化赋能的关键基础设施。</w:t>
            </w:r>
          </w:p>
          <w:p w14:paraId="16B494ED">
            <w:pPr>
              <w:snapToGrid w:val="0"/>
              <w:spacing w:line="312" w:lineRule="auto"/>
              <w:ind w:firstLine="524" w:firstLineChars="200"/>
              <w:jc w:val="both"/>
              <w:rPr>
                <w:rFonts w:hint="eastAsia" w:ascii="仿宋" w:hAnsi="仿宋" w:eastAsia="仿宋" w:cs="仿宋"/>
                <w:spacing w:val="-9"/>
                <w:kern w:val="0"/>
                <w:sz w:val="32"/>
                <w:szCs w:val="32"/>
              </w:rPr>
            </w:pPr>
            <w:r>
              <w:rPr>
                <w:rFonts w:hint="eastAsia" w:ascii="仿宋" w:hAnsi="仿宋" w:eastAsia="仿宋" w:cs="仿宋"/>
                <w:spacing w:val="-9"/>
                <w:kern w:val="0"/>
                <w:sz w:val="28"/>
                <w:szCs w:val="28"/>
              </w:rPr>
              <w:t>拟通过本主题，通力合作</w:t>
            </w:r>
            <w:r>
              <w:rPr>
                <w:rFonts w:hint="eastAsia" w:ascii="仿宋" w:hAnsi="仿宋" w:eastAsia="仿宋" w:cs="仿宋"/>
                <w:spacing w:val="-9"/>
                <w:kern w:val="0"/>
                <w:sz w:val="28"/>
                <w:szCs w:val="28"/>
                <w:lang w:eastAsia="zh-CN"/>
              </w:rPr>
              <w:t>，</w:t>
            </w:r>
            <w:r>
              <w:rPr>
                <w:rFonts w:hint="eastAsia" w:ascii="仿宋" w:hAnsi="仿宋" w:eastAsia="仿宋" w:cs="仿宋"/>
                <w:spacing w:val="-9"/>
                <w:kern w:val="0"/>
                <w:sz w:val="28"/>
                <w:szCs w:val="28"/>
              </w:rPr>
              <w:t>攻关跨行业通用数字孪生平台架构与可扩展框架设计，发展多源异构碳数据融合与标准化数据接口协议，构建模块化碳流动态追踪与碳排放时空反演算法组件库，探索碳管理大模型与行业知识图谱的通用化构建方法，建立数字孪生模型可配置、可迁移、可互操作的标准化体系，完善碳管理平台开放生态与低代码开发工具链为跨行业碳中和数字化赋能提供通用平台基础与标准化技术支撑。</w:t>
            </w:r>
          </w:p>
        </w:tc>
      </w:tr>
      <w:tr w14:paraId="14ECE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7" w:hRule="atLeast"/>
          <w:jc w:val="center"/>
        </w:trPr>
        <w:tc>
          <w:tcPr>
            <w:tcW w:w="8254" w:type="dxa"/>
            <w:vAlign w:val="center"/>
          </w:tcPr>
          <w:p w14:paraId="6A576EEC">
            <w:pPr>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关注方向：</w:t>
            </w:r>
          </w:p>
          <w:p w14:paraId="12770F28">
            <w:pPr>
              <w:keepNext w:val="0"/>
              <w:keepLines w:val="0"/>
              <w:widowControl/>
              <w:suppressLineNumbers w:val="0"/>
              <w:jc w:val="left"/>
            </w:pPr>
            <w:r>
              <w:rPr>
                <w:rFonts w:ascii="仿宋" w:hAnsi="仿宋" w:eastAsia="仿宋" w:cs="仿宋"/>
                <w:color w:val="000000"/>
                <w:kern w:val="0"/>
                <w:sz w:val="28"/>
                <w:szCs w:val="28"/>
                <w:lang w:val="en-US" w:eastAsia="zh-CN" w:bidi="ar"/>
              </w:rPr>
              <w:t>1.通用数字孪生建模框架</w:t>
            </w:r>
          </w:p>
          <w:p w14:paraId="1585A132">
            <w:pPr>
              <w:keepNext w:val="0"/>
              <w:keepLines w:val="0"/>
              <w:widowControl/>
              <w:suppressLineNumbers w:val="0"/>
              <w:jc w:val="left"/>
            </w:pPr>
            <w:r>
              <w:rPr>
                <w:rFonts w:hint="eastAsia" w:ascii="仿宋" w:hAnsi="仿宋" w:eastAsia="仿宋" w:cs="仿宋"/>
                <w:color w:val="000000"/>
                <w:kern w:val="0"/>
                <w:sz w:val="28"/>
                <w:szCs w:val="28"/>
                <w:lang w:val="en-US" w:eastAsia="zh-CN" w:bidi="ar"/>
              </w:rPr>
              <w:t>2.跨行业物联网感知架构与边缘计算平台</w:t>
            </w:r>
          </w:p>
          <w:p w14:paraId="40771986">
            <w:pPr>
              <w:keepNext w:val="0"/>
              <w:keepLines w:val="0"/>
              <w:widowControl/>
              <w:suppressLineNumbers w:val="0"/>
              <w:jc w:val="left"/>
            </w:pPr>
            <w:r>
              <w:rPr>
                <w:rFonts w:hint="eastAsia" w:ascii="仿宋" w:hAnsi="仿宋" w:eastAsia="仿宋" w:cs="仿宋"/>
                <w:color w:val="000000"/>
                <w:kern w:val="0"/>
                <w:sz w:val="28"/>
                <w:szCs w:val="28"/>
                <w:lang w:val="en-US" w:eastAsia="zh-CN" w:bidi="ar"/>
              </w:rPr>
              <w:t>3.区块链可信碳数据、碳资产管理与核证追溯</w:t>
            </w:r>
          </w:p>
          <w:p w14:paraId="70564851">
            <w:pPr>
              <w:keepNext w:val="0"/>
              <w:keepLines w:val="0"/>
              <w:widowControl/>
              <w:suppressLineNumbers w:val="0"/>
              <w:jc w:val="left"/>
            </w:pPr>
            <w:r>
              <w:rPr>
                <w:rFonts w:hint="eastAsia" w:ascii="仿宋" w:hAnsi="仿宋" w:eastAsia="仿宋" w:cs="仿宋"/>
                <w:color w:val="000000"/>
                <w:kern w:val="0"/>
                <w:sz w:val="28"/>
                <w:szCs w:val="28"/>
                <w:lang w:val="en-US" w:eastAsia="zh-CN" w:bidi="ar"/>
              </w:rPr>
              <w:t>4.企业/园区/城市通用能碳管理平台</w:t>
            </w:r>
          </w:p>
          <w:p w14:paraId="3FC63072">
            <w:pPr>
              <w:keepNext w:val="0"/>
              <w:keepLines w:val="0"/>
              <w:widowControl/>
              <w:suppressLineNumbers w:val="0"/>
              <w:jc w:val="left"/>
              <w:rPr>
                <w:rFonts w:hint="eastAsia" w:ascii="仿宋" w:hAnsi="仿宋" w:eastAsia="仿宋" w:cs="仿宋"/>
                <w:spacing w:val="-4"/>
                <w:kern w:val="0"/>
                <w:sz w:val="32"/>
                <w:szCs w:val="32"/>
              </w:rPr>
            </w:pPr>
            <w:r>
              <w:rPr>
                <w:rFonts w:hint="eastAsia" w:ascii="仿宋" w:hAnsi="仿宋" w:eastAsia="仿宋" w:cs="仿宋"/>
                <w:color w:val="000000"/>
                <w:kern w:val="0"/>
                <w:sz w:val="28"/>
                <w:szCs w:val="28"/>
                <w:lang w:val="en-US" w:eastAsia="zh-CN" w:bidi="ar"/>
              </w:rPr>
              <w:t>5.数据安全、隐私保护、标准接口与互操作性</w:t>
            </w:r>
          </w:p>
        </w:tc>
      </w:tr>
    </w:tbl>
    <w:p w14:paraId="307CDE75">
      <w:pPr>
        <w:rPr>
          <w:rFonts w:hint="eastAsia" w:ascii="仿宋" w:hAnsi="仿宋" w:eastAsia="仿宋"/>
          <w:sz w:val="32"/>
          <w:szCs w:val="32"/>
        </w:rPr>
        <w:sectPr>
          <w:pgSz w:w="11907" w:h="16839"/>
          <w:pgMar w:top="1431" w:right="1785" w:bottom="1394" w:left="1785" w:header="850" w:footer="1191" w:gutter="0"/>
          <w:pgBorders>
            <w:top w:val="none" w:sz="0" w:space="0"/>
            <w:left w:val="none" w:sz="0" w:space="0"/>
            <w:bottom w:val="none" w:sz="0" w:space="0"/>
            <w:right w:val="none" w:sz="0" w:space="0"/>
          </w:pgBorders>
          <w:cols w:space="720" w:num="1"/>
        </w:sectPr>
      </w:pPr>
    </w:p>
    <w:p w14:paraId="79CAD950">
      <w:pPr>
        <w:keepNext w:val="0"/>
        <w:keepLines w:val="0"/>
        <w:widowControl/>
        <w:suppressLineNumbers w:val="0"/>
        <w:jc w:val="center"/>
        <w:rPr>
          <w:rFonts w:hint="eastAsia" w:ascii="仿宋" w:hAnsi="仿宋" w:eastAsia="仿宋" w:cs="仿宋"/>
          <w:b/>
          <w:bCs/>
          <w:sz w:val="32"/>
          <w:szCs w:val="32"/>
        </w:rPr>
      </w:pPr>
      <w:r>
        <w:rPr>
          <w:rFonts w:hint="eastAsia" w:ascii="仿宋" w:hAnsi="仿宋" w:eastAsia="仿宋" w:cs="仿宋"/>
          <w:b/>
          <w:bCs/>
          <w:sz w:val="32"/>
          <w:szCs w:val="32"/>
        </w:rPr>
        <w:t>命题3</w:t>
      </w:r>
      <w:r>
        <w:rPr>
          <w:rFonts w:hint="eastAsia" w:ascii="仿宋" w:hAnsi="仿宋" w:eastAsia="仿宋" w:cs="仿宋"/>
          <w:b/>
          <w:bCs/>
          <w:sz w:val="32"/>
          <w:szCs w:val="32"/>
          <w:lang w:val="en-US" w:eastAsia="zh-CN"/>
        </w:rPr>
        <w:t>0</w:t>
      </w:r>
      <w:r>
        <w:rPr>
          <w:rFonts w:hint="eastAsia" w:ascii="仿宋" w:hAnsi="仿宋" w:eastAsia="仿宋" w:cs="仿宋"/>
          <w:b/>
          <w:bCs/>
          <w:sz w:val="32"/>
          <w:szCs w:val="32"/>
        </w:rPr>
        <w:t>（赛道</w:t>
      </w:r>
      <w:r>
        <w:rPr>
          <w:rFonts w:hint="eastAsia" w:ascii="仿宋" w:hAnsi="仿宋" w:eastAsia="仿宋" w:cs="仿宋"/>
          <w:b/>
          <w:bCs/>
          <w:sz w:val="32"/>
          <w:szCs w:val="32"/>
          <w:lang w:val="en-US" w:eastAsia="zh-CN"/>
        </w:rPr>
        <w:t>十一</w:t>
      </w:r>
      <w:r>
        <w:rPr>
          <w:rFonts w:hint="eastAsia" w:ascii="仿宋" w:hAnsi="仿宋" w:eastAsia="仿宋" w:cs="仿宋"/>
          <w:b/>
          <w:bCs/>
          <w:sz w:val="32"/>
          <w:szCs w:val="32"/>
        </w:rPr>
        <w:t>：</w:t>
      </w:r>
      <w:r>
        <w:rPr>
          <w:rFonts w:hint="eastAsia" w:ascii="仿宋" w:hAnsi="仿宋" w:eastAsia="仿宋" w:cs="仿宋"/>
          <w:b/>
          <w:bCs/>
          <w:color w:val="000000"/>
          <w:kern w:val="0"/>
          <w:sz w:val="32"/>
          <w:szCs w:val="32"/>
          <w:lang w:val="en-US" w:eastAsia="zh-CN" w:bidi="ar"/>
        </w:rPr>
        <w:t>绿色航空动力</w:t>
      </w:r>
      <w:r>
        <w:rPr>
          <w:rFonts w:hint="eastAsia" w:ascii="仿宋" w:hAnsi="仿宋" w:eastAsia="仿宋" w:cs="仿宋"/>
          <w:b/>
          <w:bCs/>
          <w:sz w:val="32"/>
          <w:szCs w:val="32"/>
        </w:rPr>
        <w:t>）</w:t>
      </w:r>
    </w:p>
    <w:p w14:paraId="25D9ABB4">
      <w:pPr>
        <w:spacing w:line="20" w:lineRule="auto"/>
        <w:rPr>
          <w:rFonts w:hint="eastAsia" w:ascii="仿宋" w:hAnsi="仿宋" w:eastAsia="仿宋"/>
          <w:sz w:val="32"/>
          <w:szCs w:val="32"/>
        </w:rPr>
      </w:pPr>
    </w:p>
    <w:tbl>
      <w:tblPr>
        <w:tblStyle w:val="9"/>
        <w:tblW w:w="825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4"/>
      </w:tblGrid>
      <w:tr w14:paraId="09C34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8254" w:type="dxa"/>
            <w:vAlign w:val="center"/>
          </w:tcPr>
          <w:p w14:paraId="78E8307E">
            <w:pPr>
              <w:keepNext w:val="0"/>
              <w:keepLines w:val="0"/>
              <w:widowControl/>
              <w:suppressLineNumbers w:val="0"/>
              <w:jc w:val="left"/>
              <w:rPr>
                <w:rFonts w:hint="eastAsia" w:ascii="仿宋" w:hAnsi="仿宋" w:eastAsia="仿宋" w:cs="仿宋"/>
                <w:kern w:val="0"/>
                <w:sz w:val="32"/>
                <w:szCs w:val="32"/>
              </w:rPr>
            </w:pPr>
            <w:r>
              <w:rPr>
                <w:rFonts w:hint="eastAsia" w:ascii="仿宋" w:hAnsi="仿宋" w:eastAsia="仿宋" w:cs="仿宋"/>
                <w:b/>
                <w:bCs/>
                <w:kern w:val="0"/>
                <w:sz w:val="28"/>
                <w:szCs w:val="28"/>
              </w:rPr>
              <w:t>主题：</w:t>
            </w:r>
            <w:r>
              <w:rPr>
                <w:rFonts w:ascii="仿宋" w:hAnsi="仿宋" w:eastAsia="仿宋" w:cs="仿宋"/>
                <w:b/>
                <w:color w:val="000000"/>
                <w:kern w:val="0"/>
                <w:sz w:val="28"/>
                <w:szCs w:val="28"/>
                <w:lang w:val="en-US" w:eastAsia="zh-CN" w:bidi="ar"/>
              </w:rPr>
              <w:t>航空混合电推进系统</w:t>
            </w:r>
          </w:p>
        </w:tc>
      </w:tr>
      <w:tr w14:paraId="43FF7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9" w:hRule="atLeast"/>
          <w:jc w:val="center"/>
        </w:trPr>
        <w:tc>
          <w:tcPr>
            <w:tcW w:w="8254" w:type="dxa"/>
            <w:vAlign w:val="top"/>
          </w:tcPr>
          <w:p w14:paraId="614A37E0">
            <w:pPr>
              <w:spacing w:before="120" w:beforeLines="50" w:after="120" w:afterLines="50"/>
              <w:jc w:val="both"/>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14:paraId="5699A9E4">
            <w:pPr>
              <w:keepNext w:val="0"/>
              <w:keepLines w:val="0"/>
              <w:pageBreakBefore w:val="0"/>
              <w:widowControl/>
              <w:suppressLineNumbers w:val="0"/>
              <w:kinsoku/>
              <w:wordWrap/>
              <w:overflowPunct/>
              <w:topLinePunct w:val="0"/>
              <w:autoSpaceDE/>
              <w:autoSpaceDN/>
              <w:bidi w:val="0"/>
              <w:adjustRightInd/>
              <w:spacing w:line="240" w:lineRule="auto"/>
              <w:ind w:firstLine="560" w:firstLineChars="200"/>
              <w:jc w:val="both"/>
              <w:textAlignment w:val="auto"/>
              <w:rPr>
                <w:rFonts w:hint="eastAsia" w:ascii="仿宋" w:hAnsi="仿宋" w:eastAsia="仿宋" w:cs="仿宋"/>
                <w:kern w:val="0"/>
                <w:sz w:val="28"/>
                <w:szCs w:val="28"/>
              </w:rPr>
            </w:pPr>
            <w:r>
              <w:rPr>
                <w:rFonts w:ascii="仿宋" w:hAnsi="仿宋" w:eastAsia="仿宋" w:cs="仿宋"/>
                <w:color w:val="000000"/>
                <w:kern w:val="0"/>
                <w:sz w:val="28"/>
                <w:szCs w:val="28"/>
                <w:lang w:val="en-US" w:eastAsia="zh-CN" w:bidi="ar"/>
              </w:rPr>
              <w:t>航空混合电推进是提升航空动力效率、降低燃油消耗和排放的重</w:t>
            </w:r>
            <w:r>
              <w:rPr>
                <w:rFonts w:hint="eastAsia" w:ascii="仿宋" w:hAnsi="仿宋" w:eastAsia="仿宋" w:cs="仿宋"/>
                <w:color w:val="000000"/>
                <w:kern w:val="0"/>
                <w:sz w:val="28"/>
                <w:szCs w:val="28"/>
                <w:lang w:val="en-US" w:eastAsia="zh-CN" w:bidi="ar"/>
              </w:rPr>
              <w:t>要方向。该方向涉及发动机、储能、电机、电力电子、热管理、控制和飞行器总体的深度耦合，需要在性能、安全、重量和可靠性之间综合优化</w:t>
            </w:r>
          </w:p>
          <w:p w14:paraId="2D81FC20">
            <w:pPr>
              <w:keepNext w:val="0"/>
              <w:keepLines w:val="0"/>
              <w:pageBreakBefore w:val="0"/>
              <w:kinsoku/>
              <w:wordWrap/>
              <w:overflowPunct/>
              <w:topLinePunct w:val="0"/>
              <w:autoSpaceDE/>
              <w:autoSpaceDN/>
              <w:bidi w:val="0"/>
              <w:adjustRightInd/>
              <w:snapToGrid w:val="0"/>
              <w:spacing w:line="240" w:lineRule="auto"/>
              <w:ind w:firstLine="56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28"/>
                <w:szCs w:val="28"/>
              </w:rPr>
              <w:t>拟通过本主题，攻关航空混合电推进系统总体设计与多能源耦合架构优化技术，发展高功率密度电机、电力电子与高能量密度储能系统，建立混合电推进系统性能、安全、重量与可靠性综合优化方法，完善适航认证标准与全生命周期碳排放评估体系，为航空动力系统绿色转型与低碳航空发展提供技术支撑。</w:t>
            </w:r>
          </w:p>
        </w:tc>
      </w:tr>
      <w:tr w14:paraId="7C9DA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8254" w:type="dxa"/>
            <w:vAlign w:val="center"/>
          </w:tcPr>
          <w:p w14:paraId="0B686613">
            <w:pPr>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关注方向：</w:t>
            </w:r>
          </w:p>
          <w:p w14:paraId="696AA476">
            <w:pPr>
              <w:keepNext w:val="0"/>
              <w:keepLines w:val="0"/>
              <w:pageBreakBefore w:val="0"/>
              <w:widowControl/>
              <w:suppressLineNumbers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pacing w:val="-4"/>
                <w:kern w:val="0"/>
                <w:sz w:val="32"/>
                <w:szCs w:val="32"/>
              </w:rPr>
            </w:pPr>
            <w:r>
              <w:rPr>
                <w:rFonts w:ascii="仿宋" w:hAnsi="仿宋" w:eastAsia="仿宋" w:cs="仿宋"/>
                <w:color w:val="000000"/>
                <w:kern w:val="0"/>
                <w:sz w:val="28"/>
                <w:szCs w:val="28"/>
                <w:lang w:val="en-US" w:eastAsia="zh-CN" w:bidi="ar"/>
              </w:rPr>
              <w:t>新概念新型循环发动机、分布式电推进构型、总体性能分析、能</w:t>
            </w:r>
            <w:r>
              <w:rPr>
                <w:rFonts w:hint="eastAsia" w:ascii="仿宋" w:hAnsi="仿宋" w:eastAsia="仿宋" w:cs="仿宋"/>
                <w:color w:val="000000"/>
                <w:kern w:val="0"/>
                <w:sz w:val="28"/>
                <w:szCs w:val="28"/>
                <w:lang w:val="en-US" w:eastAsia="zh-CN" w:bidi="ar"/>
              </w:rPr>
              <w:t>量管理优化、储能系统热管理、多变量控制、故障诊断与容错控制、飞发一体化控制、无人机协同控制、带飞轮储能的涡轮电动力、电机与逆变器控制等。</w:t>
            </w:r>
          </w:p>
        </w:tc>
      </w:tr>
    </w:tbl>
    <w:p w14:paraId="65FD1755">
      <w:pPr>
        <w:rPr>
          <w:rFonts w:hint="eastAsia" w:ascii="仿宋" w:hAnsi="仿宋" w:eastAsia="仿宋"/>
          <w:sz w:val="32"/>
          <w:szCs w:val="32"/>
        </w:rPr>
        <w:sectPr>
          <w:pgSz w:w="11907" w:h="16839"/>
          <w:pgMar w:top="1431" w:right="1785" w:bottom="1394" w:left="1785" w:header="0" w:footer="1233" w:gutter="0"/>
          <w:pgBorders>
            <w:top w:val="none" w:sz="0" w:space="0"/>
            <w:left w:val="none" w:sz="0" w:space="0"/>
            <w:bottom w:val="none" w:sz="0" w:space="0"/>
            <w:right w:val="none" w:sz="0" w:space="0"/>
          </w:pgBorders>
          <w:cols w:space="720" w:num="1"/>
        </w:sectPr>
      </w:pPr>
    </w:p>
    <w:p w14:paraId="31BD50B4">
      <w:pPr>
        <w:snapToGrid w:val="0"/>
        <w:spacing w:before="120" w:beforeLines="50" w:after="120" w:afterLines="50" w:line="500" w:lineRule="exact"/>
        <w:jc w:val="center"/>
        <w:rPr>
          <w:rFonts w:hint="eastAsia" w:ascii="仿宋" w:hAnsi="仿宋" w:eastAsia="仿宋" w:cs="仿宋_GB2312"/>
          <w:b/>
          <w:bCs/>
          <w:sz w:val="32"/>
          <w:szCs w:val="32"/>
        </w:rPr>
      </w:pPr>
      <w:r>
        <w:rPr>
          <w:rFonts w:ascii="仿宋" w:hAnsi="仿宋" w:eastAsia="仿宋" w:cs="仿宋_GB2312"/>
          <w:b/>
          <w:bCs/>
          <w:sz w:val="32"/>
          <w:szCs w:val="32"/>
        </w:rPr>
        <w:t>命题</w:t>
      </w:r>
      <w:r>
        <w:rPr>
          <w:rFonts w:hint="eastAsia" w:ascii="仿宋" w:hAnsi="仿宋" w:eastAsia="仿宋" w:cs="仿宋_GB2312"/>
          <w:b/>
          <w:bCs/>
          <w:sz w:val="32"/>
          <w:szCs w:val="32"/>
        </w:rPr>
        <w:t>3</w:t>
      </w:r>
      <w:r>
        <w:rPr>
          <w:rFonts w:hint="eastAsia" w:ascii="仿宋" w:hAnsi="仿宋" w:eastAsia="仿宋" w:cs="仿宋_GB2312"/>
          <w:b/>
          <w:bCs/>
          <w:sz w:val="32"/>
          <w:szCs w:val="32"/>
          <w:lang w:val="en-US" w:eastAsia="zh-CN"/>
        </w:rPr>
        <w:t>1</w:t>
      </w:r>
      <w:r>
        <w:rPr>
          <w:rFonts w:hint="eastAsia" w:ascii="仿宋" w:hAnsi="仿宋" w:eastAsia="仿宋" w:cs="仿宋_GB2312"/>
          <w:b/>
          <w:bCs/>
          <w:sz w:val="32"/>
          <w:szCs w:val="32"/>
        </w:rPr>
        <w:t>（</w:t>
      </w:r>
      <w:r>
        <w:rPr>
          <w:rFonts w:ascii="仿宋" w:hAnsi="仿宋" w:eastAsia="仿宋" w:cs="仿宋_GB2312"/>
          <w:b/>
          <w:bCs/>
          <w:sz w:val="32"/>
          <w:szCs w:val="32"/>
        </w:rPr>
        <w:t>赛道</w:t>
      </w:r>
      <w:r>
        <w:rPr>
          <w:rFonts w:hint="eastAsia" w:ascii="仿宋" w:hAnsi="仿宋" w:eastAsia="仿宋" w:cs="仿宋_GB2312"/>
          <w:b/>
          <w:bCs/>
          <w:sz w:val="32"/>
          <w:szCs w:val="32"/>
          <w:lang w:val="en-US" w:eastAsia="zh-CN"/>
        </w:rPr>
        <w:t>十一</w:t>
      </w:r>
      <w:r>
        <w:rPr>
          <w:rFonts w:ascii="仿宋" w:hAnsi="仿宋" w:eastAsia="仿宋" w:cs="仿宋_GB2312"/>
          <w:b/>
          <w:bCs/>
          <w:sz w:val="32"/>
          <w:szCs w:val="32"/>
        </w:rPr>
        <w:t>：</w:t>
      </w:r>
      <w:r>
        <w:rPr>
          <w:rFonts w:hint="eastAsia" w:ascii="仿宋" w:hAnsi="仿宋" w:eastAsia="仿宋" w:cs="仿宋"/>
          <w:b/>
          <w:bCs/>
          <w:color w:val="000000"/>
          <w:kern w:val="0"/>
          <w:sz w:val="32"/>
          <w:szCs w:val="32"/>
          <w:lang w:val="en-US" w:eastAsia="zh-CN" w:bidi="ar"/>
        </w:rPr>
        <w:t>绿色航空动力</w:t>
      </w:r>
      <w:r>
        <w:rPr>
          <w:rFonts w:hint="eastAsia" w:ascii="仿宋" w:hAnsi="仿宋" w:eastAsia="仿宋" w:cs="仿宋_GB2312"/>
          <w:b/>
          <w:bCs/>
          <w:sz w:val="32"/>
          <w:szCs w:val="32"/>
        </w:rPr>
        <w:t>）</w:t>
      </w:r>
    </w:p>
    <w:tbl>
      <w:tblPr>
        <w:tblStyle w:val="9"/>
        <w:tblW w:w="82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26"/>
      </w:tblGrid>
      <w:tr w14:paraId="72D5F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8226" w:type="dxa"/>
            <w:vAlign w:val="center"/>
          </w:tcPr>
          <w:p w14:paraId="59C3F01C">
            <w:pPr>
              <w:keepNext w:val="0"/>
              <w:keepLines w:val="0"/>
              <w:widowControl/>
              <w:suppressLineNumbers w:val="0"/>
              <w:jc w:val="left"/>
              <w:rPr>
                <w:rFonts w:hint="default" w:ascii="仿宋" w:hAnsi="仿宋" w:eastAsia="仿宋" w:cs="Times New Roman"/>
                <w:kern w:val="0"/>
                <w:sz w:val="32"/>
                <w:szCs w:val="32"/>
                <w:lang w:val="en-US" w:eastAsia="zh-CN"/>
              </w:rPr>
            </w:pPr>
            <w:r>
              <w:rPr>
                <w:rFonts w:hint="eastAsia" w:ascii="仿宋" w:hAnsi="仿宋" w:eastAsia="仿宋" w:cs="仿宋"/>
                <w:b/>
                <w:bCs/>
                <w:kern w:val="0"/>
                <w:sz w:val="28"/>
                <w:szCs w:val="28"/>
              </w:rPr>
              <w:t>主题：</w:t>
            </w:r>
            <w:r>
              <w:rPr>
                <w:rFonts w:ascii="仿宋" w:hAnsi="仿宋" w:eastAsia="仿宋" w:cs="仿宋"/>
                <w:b/>
                <w:color w:val="000000"/>
                <w:kern w:val="0"/>
                <w:sz w:val="28"/>
                <w:szCs w:val="28"/>
                <w:lang w:val="en-US" w:eastAsia="zh-CN" w:bidi="ar"/>
              </w:rPr>
              <w:t>航空发动机数字孪生</w:t>
            </w:r>
          </w:p>
        </w:tc>
      </w:tr>
      <w:tr w14:paraId="53775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6" w:hRule="atLeast"/>
          <w:jc w:val="center"/>
        </w:trPr>
        <w:tc>
          <w:tcPr>
            <w:tcW w:w="8226" w:type="dxa"/>
            <w:shd w:val="clear" w:color="auto" w:fill="auto"/>
            <w:vAlign w:val="top"/>
          </w:tcPr>
          <w:p w14:paraId="4397BC8B">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14:paraId="4031825B">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kern w:val="0"/>
                <w:sz w:val="28"/>
                <w:szCs w:val="28"/>
              </w:rPr>
            </w:pPr>
            <w:r>
              <w:rPr>
                <w:rFonts w:hint="eastAsia" w:ascii="仿宋" w:hAnsi="仿宋" w:eastAsia="仿宋" w:cs="仿宋"/>
                <w:color w:val="000000"/>
                <w:kern w:val="0"/>
                <w:sz w:val="28"/>
                <w:szCs w:val="28"/>
                <w:lang w:val="en-US" w:eastAsia="zh-CN" w:bidi="ar"/>
              </w:rPr>
              <w:t>航空发动机具有高复杂度、高可靠性要求和长寿命周期特征，数字孪生可通过虚实映射提升设计、试验、运行维护和减排评估能力。将碳排放全生命周期评估纳入数字孪生，有助于形成绿色航空动力的精细化管理工具。</w:t>
            </w:r>
          </w:p>
          <w:p w14:paraId="2623451C">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firstLine="560" w:firstLineChars="200"/>
              <w:jc w:val="both"/>
              <w:textAlignment w:val="auto"/>
              <w:rPr>
                <w:rFonts w:hint="eastAsia" w:ascii="仿宋" w:hAnsi="仿宋" w:eastAsia="仿宋" w:cs="Times New Roman"/>
                <w:spacing w:val="-2"/>
                <w:kern w:val="0"/>
                <w:sz w:val="32"/>
                <w:szCs w:val="32"/>
              </w:rPr>
            </w:pPr>
            <w:r>
              <w:rPr>
                <w:rFonts w:hint="eastAsia" w:ascii="仿宋" w:hAnsi="仿宋" w:eastAsia="仿宋" w:cs="仿宋"/>
                <w:kern w:val="0"/>
                <w:sz w:val="28"/>
                <w:szCs w:val="28"/>
              </w:rPr>
              <w:t>拟通过本主题，</w:t>
            </w:r>
            <w:r>
              <w:rPr>
                <w:rFonts w:hint="eastAsia" w:ascii="仿宋" w:hAnsi="仿宋" w:eastAsia="仿宋" w:cs="仿宋"/>
                <w:i w:val="0"/>
                <w:caps w:val="0"/>
                <w:color w:val="0F1115"/>
                <w:spacing w:val="0"/>
                <w:sz w:val="28"/>
                <w:szCs w:val="28"/>
                <w:shd w:val="clear" w:fill="FFFFFF"/>
              </w:rPr>
              <w:t>航空发动机数字孪生高保真建模与多物理场虚实映射技术，发展设计-制造-试验-运维全生命周期碳流动态追踪与排放因子数据库，推动数字孪生驱动的低碳设计与材料替代及工艺优化方法，建立基于数字孪生的运行排放实时监测与减排措施快速评估验证机制，完善航空发动机数字孪生碳管理平台与行业标准体系，探索数字孪生技术赋能航空发动机全生命周期碳排放精细化管理路径，为绿色航空动力发展提供精准化、智能化技术支撑。</w:t>
            </w:r>
          </w:p>
        </w:tc>
      </w:tr>
      <w:tr w14:paraId="5FDBB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jc w:val="center"/>
        </w:trPr>
        <w:tc>
          <w:tcPr>
            <w:tcW w:w="8226" w:type="dxa"/>
            <w:shd w:val="clear" w:color="auto" w:fill="auto"/>
            <w:vAlign w:val="center"/>
          </w:tcPr>
          <w:p w14:paraId="6C73203F">
            <w:pPr>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关注方向：</w:t>
            </w:r>
          </w:p>
          <w:p w14:paraId="52153B26">
            <w:pPr>
              <w:keepNext w:val="0"/>
              <w:keepLines w:val="0"/>
              <w:pageBreakBefore w:val="0"/>
              <w:widowControl/>
              <w:suppressLineNumbers w:val="0"/>
              <w:kinsoku/>
              <w:wordWrap/>
              <w:overflowPunct/>
              <w:topLinePunct w:val="0"/>
              <w:autoSpaceDE/>
              <w:autoSpaceDN/>
              <w:bidi w:val="0"/>
              <w:adjustRightInd/>
              <w:snapToGrid/>
              <w:ind w:firstLine="560" w:firstLineChars="200"/>
              <w:jc w:val="both"/>
              <w:textAlignment w:val="auto"/>
              <w:rPr>
                <w:rFonts w:hint="eastAsia" w:ascii="仿宋" w:hAnsi="仿宋" w:eastAsia="仿宋" w:cs="Times New Roman"/>
                <w:spacing w:val="8"/>
                <w:kern w:val="0"/>
                <w:sz w:val="32"/>
                <w:szCs w:val="32"/>
              </w:rPr>
            </w:pPr>
            <w:r>
              <w:rPr>
                <w:rFonts w:ascii="仿宋" w:hAnsi="仿宋" w:eastAsia="仿宋" w:cs="仿宋"/>
                <w:color w:val="000000"/>
                <w:kern w:val="0"/>
                <w:sz w:val="28"/>
                <w:szCs w:val="28"/>
                <w:lang w:val="en-US" w:eastAsia="zh-CN" w:bidi="ar"/>
              </w:rPr>
              <w:t>碳排放全生命周期评估、碳排放评估模型、总体性能/振动/滑油</w:t>
            </w:r>
            <w:r>
              <w:rPr>
                <w:rFonts w:hint="eastAsia" w:ascii="仿宋" w:hAnsi="仿宋" w:eastAsia="仿宋" w:cs="仿宋"/>
                <w:color w:val="000000"/>
                <w:kern w:val="0"/>
                <w:sz w:val="28"/>
                <w:szCs w:val="28"/>
                <w:lang w:val="en-US" w:eastAsia="zh-CN" w:bidi="ar"/>
              </w:rPr>
              <w:t>数字孪生、性能评估与衰退预测、数字化试验、险情提前预警、数字化设计工具等。</w:t>
            </w:r>
          </w:p>
        </w:tc>
      </w:tr>
    </w:tbl>
    <w:p w14:paraId="72AD74C1">
      <w:pPr>
        <w:rPr>
          <w:rFonts w:hint="eastAsia" w:ascii="仿宋" w:hAnsi="仿宋" w:eastAsia="仿宋"/>
          <w:sz w:val="32"/>
          <w:szCs w:val="32"/>
        </w:rPr>
        <w:sectPr>
          <w:pgSz w:w="11907" w:h="16839"/>
          <w:pgMar w:top="1431" w:right="1785" w:bottom="1394" w:left="1785" w:header="0" w:footer="1233" w:gutter="0"/>
          <w:pgBorders>
            <w:top w:val="none" w:sz="0" w:space="0"/>
            <w:left w:val="none" w:sz="0" w:space="0"/>
            <w:bottom w:val="none" w:sz="0" w:space="0"/>
            <w:right w:val="none" w:sz="0" w:space="0"/>
          </w:pgBorders>
          <w:cols w:space="720" w:num="1"/>
        </w:sectPr>
      </w:pPr>
    </w:p>
    <w:p w14:paraId="1D98A4D3">
      <w:pPr>
        <w:snapToGrid w:val="0"/>
        <w:spacing w:before="120" w:beforeLines="50" w:after="120" w:afterLines="50" w:line="500" w:lineRule="exact"/>
        <w:jc w:val="center"/>
        <w:rPr>
          <w:rFonts w:hint="eastAsia" w:ascii="仿宋" w:hAnsi="仿宋" w:eastAsia="仿宋" w:cs="仿宋_GB2312"/>
          <w:b/>
          <w:bCs/>
          <w:sz w:val="32"/>
          <w:szCs w:val="32"/>
        </w:rPr>
      </w:pPr>
      <w:r>
        <w:rPr>
          <w:rFonts w:ascii="仿宋" w:hAnsi="仿宋" w:eastAsia="仿宋" w:cs="仿宋_GB2312"/>
          <w:b/>
          <w:bCs/>
          <w:sz w:val="32"/>
          <w:szCs w:val="32"/>
        </w:rPr>
        <w:t>命题3</w:t>
      </w:r>
      <w:r>
        <w:rPr>
          <w:rFonts w:hint="eastAsia" w:ascii="仿宋" w:hAnsi="仿宋" w:eastAsia="仿宋" w:cs="仿宋_GB2312"/>
          <w:b/>
          <w:bCs/>
          <w:sz w:val="32"/>
          <w:szCs w:val="32"/>
          <w:lang w:val="en-US" w:eastAsia="zh-CN"/>
        </w:rPr>
        <w:t>2</w:t>
      </w:r>
      <w:r>
        <w:rPr>
          <w:rFonts w:hint="eastAsia" w:ascii="仿宋" w:hAnsi="仿宋" w:eastAsia="仿宋" w:cs="仿宋_GB2312"/>
          <w:b/>
          <w:bCs/>
          <w:sz w:val="32"/>
          <w:szCs w:val="32"/>
        </w:rPr>
        <w:t>（</w:t>
      </w:r>
      <w:r>
        <w:rPr>
          <w:rFonts w:ascii="仿宋" w:hAnsi="仿宋" w:eastAsia="仿宋" w:cs="仿宋_GB2312"/>
          <w:b/>
          <w:bCs/>
          <w:sz w:val="32"/>
          <w:szCs w:val="32"/>
        </w:rPr>
        <w:t>赛道</w:t>
      </w:r>
      <w:r>
        <w:rPr>
          <w:rFonts w:hint="eastAsia" w:ascii="仿宋" w:hAnsi="仿宋" w:eastAsia="仿宋" w:cs="仿宋_GB2312"/>
          <w:b/>
          <w:bCs/>
          <w:sz w:val="32"/>
          <w:szCs w:val="32"/>
          <w:lang w:val="en-US" w:eastAsia="zh-CN"/>
        </w:rPr>
        <w:t>十一</w:t>
      </w:r>
      <w:r>
        <w:rPr>
          <w:rFonts w:ascii="仿宋" w:hAnsi="仿宋" w:eastAsia="仿宋" w:cs="仿宋_GB2312"/>
          <w:b/>
          <w:bCs/>
          <w:sz w:val="32"/>
          <w:szCs w:val="32"/>
        </w:rPr>
        <w:t>：</w:t>
      </w:r>
      <w:r>
        <w:rPr>
          <w:rFonts w:hint="eastAsia" w:ascii="仿宋" w:hAnsi="仿宋" w:eastAsia="仿宋" w:cs="仿宋"/>
          <w:b/>
          <w:bCs/>
          <w:color w:val="000000"/>
          <w:kern w:val="0"/>
          <w:sz w:val="32"/>
          <w:szCs w:val="32"/>
          <w:lang w:val="en-US" w:eastAsia="zh-CN" w:bidi="ar"/>
        </w:rPr>
        <w:t>绿色航空动力</w:t>
      </w:r>
      <w:r>
        <w:rPr>
          <w:rFonts w:hint="eastAsia" w:ascii="仿宋" w:hAnsi="仿宋" w:eastAsia="仿宋" w:cs="仿宋_GB2312"/>
          <w:b/>
          <w:bCs/>
          <w:sz w:val="32"/>
          <w:szCs w:val="32"/>
        </w:rPr>
        <w:t>）</w:t>
      </w:r>
    </w:p>
    <w:tbl>
      <w:tblPr>
        <w:tblStyle w:val="9"/>
        <w:tblW w:w="82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26"/>
      </w:tblGrid>
      <w:tr w14:paraId="4429F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4" w:hRule="atLeast"/>
          <w:jc w:val="center"/>
        </w:trPr>
        <w:tc>
          <w:tcPr>
            <w:tcW w:w="8226" w:type="dxa"/>
            <w:vAlign w:val="center"/>
          </w:tcPr>
          <w:p w14:paraId="4BFC10F1">
            <w:pPr>
              <w:keepNext w:val="0"/>
              <w:keepLines w:val="0"/>
              <w:widowControl/>
              <w:suppressLineNumbers w:val="0"/>
              <w:jc w:val="left"/>
              <w:rPr>
                <w:rFonts w:hint="eastAsia" w:ascii="仿宋" w:hAnsi="仿宋" w:eastAsia="仿宋" w:cs="Times New Roman"/>
                <w:kern w:val="0"/>
                <w:sz w:val="32"/>
                <w:szCs w:val="32"/>
              </w:rPr>
            </w:pPr>
            <w:r>
              <w:rPr>
                <w:rFonts w:hint="eastAsia" w:ascii="仿宋" w:hAnsi="仿宋" w:eastAsia="仿宋" w:cs="仿宋"/>
                <w:b/>
                <w:bCs/>
                <w:kern w:val="0"/>
                <w:sz w:val="28"/>
                <w:szCs w:val="28"/>
              </w:rPr>
              <w:t>主题：</w:t>
            </w:r>
            <w:r>
              <w:rPr>
                <w:rFonts w:ascii="仿宋" w:hAnsi="仿宋" w:eastAsia="仿宋" w:cs="仿宋"/>
                <w:b/>
                <w:color w:val="000000"/>
                <w:kern w:val="0"/>
                <w:sz w:val="28"/>
                <w:szCs w:val="28"/>
                <w:lang w:val="en-US" w:eastAsia="zh-CN" w:bidi="ar"/>
              </w:rPr>
              <w:t>氢能航空发动机高效热管理</w:t>
            </w:r>
          </w:p>
        </w:tc>
      </w:tr>
      <w:tr w14:paraId="20B60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9" w:hRule="atLeast"/>
          <w:jc w:val="center"/>
        </w:trPr>
        <w:tc>
          <w:tcPr>
            <w:tcW w:w="8226" w:type="dxa"/>
            <w:vAlign w:val="top"/>
          </w:tcPr>
          <w:p w14:paraId="419AD3BA">
            <w:pPr>
              <w:spacing w:before="120" w:beforeLines="50" w:after="120" w:afterLines="50"/>
              <w:jc w:val="both"/>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14:paraId="602536A1">
            <w:pPr>
              <w:keepNext w:val="0"/>
              <w:keepLines w:val="0"/>
              <w:pageBreakBefore w:val="0"/>
              <w:widowControl/>
              <w:suppressLineNumbers w:val="0"/>
              <w:kinsoku/>
              <w:wordWrap/>
              <w:overflowPunct/>
              <w:topLinePunct w:val="0"/>
              <w:autoSpaceDE/>
              <w:autoSpaceDN/>
              <w:bidi w:val="0"/>
              <w:adjustRightInd/>
              <w:spacing w:line="240" w:lineRule="auto"/>
              <w:ind w:firstLine="560" w:firstLineChars="200"/>
              <w:jc w:val="both"/>
              <w:textAlignment w:val="auto"/>
              <w:rPr>
                <w:rFonts w:hint="eastAsia" w:ascii="仿宋" w:hAnsi="仿宋" w:eastAsia="仿宋" w:cs="仿宋"/>
                <w:kern w:val="0"/>
                <w:sz w:val="28"/>
                <w:szCs w:val="28"/>
              </w:rPr>
            </w:pPr>
            <w:r>
              <w:rPr>
                <w:rFonts w:ascii="仿宋" w:hAnsi="仿宋" w:eastAsia="仿宋" w:cs="仿宋"/>
                <w:color w:val="000000"/>
                <w:kern w:val="0"/>
                <w:sz w:val="28"/>
                <w:szCs w:val="28"/>
                <w:lang w:val="en-US" w:eastAsia="zh-CN" w:bidi="ar"/>
              </w:rPr>
              <w:t>氢能航空发动机有望降低航空碳排放，但液氢储存、燃料供给</w:t>
            </w:r>
            <w:r>
              <w:rPr>
                <w:rFonts w:hint="eastAsia" w:ascii="仿宋" w:hAnsi="仿宋" w:eastAsia="仿宋" w:cs="仿宋"/>
                <w:color w:val="000000"/>
                <w:kern w:val="0"/>
                <w:sz w:val="28"/>
                <w:szCs w:val="28"/>
                <w:lang w:val="en-US" w:eastAsia="zh-CN" w:bidi="ar"/>
              </w:rPr>
              <w:t>、热管理和高温部件防护带来新的工程挑战。高效热管理需要利用氢燃料低温特性并解决冷却结构、热流耦合和安全控制等关键问题。</w:t>
            </w:r>
          </w:p>
          <w:p w14:paraId="2C30F037">
            <w:pPr>
              <w:keepNext w:val="0"/>
              <w:keepLines w:val="0"/>
              <w:pageBreakBefore w:val="0"/>
              <w:kinsoku/>
              <w:wordWrap/>
              <w:overflowPunct/>
              <w:topLinePunct w:val="0"/>
              <w:autoSpaceDE/>
              <w:autoSpaceDN/>
              <w:bidi w:val="0"/>
              <w:adjustRightInd/>
              <w:snapToGrid w:val="0"/>
              <w:spacing w:line="240" w:lineRule="auto"/>
              <w:ind w:firstLine="560" w:firstLineChars="200"/>
              <w:jc w:val="both"/>
              <w:textAlignment w:val="auto"/>
              <w:rPr>
                <w:rFonts w:hint="eastAsia" w:ascii="仿宋" w:hAnsi="仿宋" w:eastAsia="仿宋" w:cs="Times New Roman"/>
                <w:spacing w:val="1"/>
                <w:kern w:val="0"/>
                <w:sz w:val="32"/>
                <w:szCs w:val="32"/>
              </w:rPr>
            </w:pPr>
            <w:r>
              <w:rPr>
                <w:rFonts w:hint="eastAsia" w:ascii="仿宋" w:hAnsi="仿宋" w:eastAsia="仿宋" w:cs="仿宋"/>
                <w:kern w:val="0"/>
                <w:sz w:val="28"/>
                <w:szCs w:val="28"/>
              </w:rPr>
              <w:t>拟通过本主题，氢能航空发动机热管理系统总体架构与多热源协同调控技术，发展基于液氢冷能梯级利用的高效换热器与再生冷却结构，探索高温部件热防护涂层与抗氢脆材料，推进热流多物理场耦合建模与仿真优化方法，建立热管理系统安全性评估与全工况验证体系，为氢能航空发动机高效、安全、可靠运行提供关键技术支撑。</w:t>
            </w:r>
          </w:p>
        </w:tc>
      </w:tr>
      <w:tr w14:paraId="4069F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4" w:hRule="atLeast"/>
          <w:jc w:val="center"/>
        </w:trPr>
        <w:tc>
          <w:tcPr>
            <w:tcW w:w="8226" w:type="dxa"/>
            <w:vAlign w:val="center"/>
          </w:tcPr>
          <w:p w14:paraId="41A3DBF0">
            <w:pPr>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关注方向：</w:t>
            </w:r>
          </w:p>
          <w:p w14:paraId="1DBF91F2">
            <w:pPr>
              <w:keepNext w:val="0"/>
              <w:keepLines w:val="0"/>
              <w:widowControl/>
              <w:suppressLineNumbers w:val="0"/>
              <w:jc w:val="left"/>
            </w:pPr>
            <w:r>
              <w:rPr>
                <w:rFonts w:ascii="仿宋" w:hAnsi="仿宋" w:eastAsia="仿宋" w:cs="仿宋"/>
                <w:color w:val="000000"/>
                <w:kern w:val="0"/>
                <w:sz w:val="28"/>
                <w:szCs w:val="28"/>
                <w:lang w:val="en-US" w:eastAsia="zh-CN" w:bidi="ar"/>
              </w:rPr>
              <w:t xml:space="preserve">新型冷却结构设计、热管理设计、氢燃料预冷再利用、涡轮热防 </w:t>
            </w:r>
          </w:p>
          <w:p w14:paraId="2DFAFE9A">
            <w:pPr>
              <w:keepNext w:val="0"/>
              <w:keepLines w:val="0"/>
              <w:widowControl/>
              <w:suppressLineNumbers w:val="0"/>
              <w:jc w:val="left"/>
              <w:rPr>
                <w:rFonts w:hint="eastAsia" w:ascii="仿宋" w:hAnsi="仿宋" w:eastAsia="仿宋" w:cs="Times New Roman"/>
                <w:spacing w:val="1"/>
                <w:kern w:val="0"/>
                <w:sz w:val="32"/>
                <w:szCs w:val="32"/>
              </w:rPr>
            </w:pPr>
            <w:r>
              <w:rPr>
                <w:rFonts w:hint="eastAsia" w:ascii="仿宋" w:hAnsi="仿宋" w:eastAsia="仿宋" w:cs="仿宋"/>
                <w:color w:val="000000"/>
                <w:kern w:val="0"/>
                <w:sz w:val="28"/>
                <w:szCs w:val="28"/>
                <w:lang w:val="en-US" w:eastAsia="zh-CN" w:bidi="ar"/>
              </w:rPr>
              <w:t>护、高温部件热流耦合分析等。</w:t>
            </w:r>
          </w:p>
        </w:tc>
      </w:tr>
    </w:tbl>
    <w:p w14:paraId="75EFC724">
      <w:pPr>
        <w:spacing w:line="420" w:lineRule="exact"/>
        <w:rPr>
          <w:rFonts w:hint="eastAsia" w:ascii="仿宋" w:hAnsi="仿宋" w:eastAsia="仿宋" w:cs="Times New Roman"/>
          <w:sz w:val="32"/>
          <w:szCs w:val="32"/>
        </w:rPr>
        <w:sectPr>
          <w:footerReference r:id="rId3" w:type="default"/>
          <w:pgSz w:w="11907" w:h="16839"/>
          <w:pgMar w:top="1428" w:right="1785" w:bottom="1394" w:left="1785" w:header="0" w:footer="1233" w:gutter="0"/>
          <w:pgBorders>
            <w:top w:val="none" w:sz="0" w:space="0"/>
            <w:left w:val="none" w:sz="0" w:space="0"/>
            <w:bottom w:val="none" w:sz="0" w:space="0"/>
            <w:right w:val="none" w:sz="0" w:space="0"/>
          </w:pgBorders>
          <w:cols w:space="720" w:num="1"/>
        </w:sectPr>
      </w:pPr>
    </w:p>
    <w:p w14:paraId="2169980B">
      <w:pPr>
        <w:snapToGrid w:val="0"/>
        <w:spacing w:before="156" w:beforeLines="50" w:after="156" w:afterLines="50" w:line="500" w:lineRule="exact"/>
        <w:jc w:val="center"/>
        <w:rPr>
          <w:rFonts w:hint="eastAsia" w:ascii="仿宋" w:hAnsi="仿宋" w:eastAsia="仿宋" w:cs="仿宋_GB2312"/>
          <w:b/>
          <w:bCs/>
          <w:sz w:val="32"/>
          <w:szCs w:val="32"/>
        </w:rPr>
      </w:pPr>
      <w:r>
        <w:rPr>
          <w:rFonts w:ascii="仿宋" w:hAnsi="仿宋" w:eastAsia="仿宋" w:cs="仿宋_GB2312"/>
          <w:b/>
          <w:bCs/>
          <w:sz w:val="32"/>
          <w:szCs w:val="32"/>
        </w:rPr>
        <w:t>命题3</w:t>
      </w:r>
      <w:r>
        <w:rPr>
          <w:rFonts w:hint="eastAsia" w:ascii="仿宋" w:hAnsi="仿宋" w:eastAsia="仿宋" w:cs="仿宋_GB2312"/>
          <w:b/>
          <w:bCs/>
          <w:sz w:val="32"/>
          <w:szCs w:val="32"/>
          <w:lang w:val="en-US" w:eastAsia="zh-CN"/>
        </w:rPr>
        <w:t>3</w:t>
      </w:r>
      <w:r>
        <w:rPr>
          <w:rFonts w:hint="eastAsia" w:ascii="仿宋" w:hAnsi="仿宋" w:eastAsia="仿宋" w:cs="仿宋_GB2312"/>
          <w:b/>
          <w:bCs/>
          <w:sz w:val="32"/>
          <w:szCs w:val="32"/>
        </w:rPr>
        <w:t>（</w:t>
      </w:r>
      <w:r>
        <w:rPr>
          <w:rFonts w:ascii="仿宋" w:hAnsi="仿宋" w:eastAsia="仿宋" w:cs="仿宋_GB2312"/>
          <w:b/>
          <w:bCs/>
          <w:sz w:val="32"/>
          <w:szCs w:val="32"/>
        </w:rPr>
        <w:t>赛道</w:t>
      </w:r>
      <w:r>
        <w:rPr>
          <w:rFonts w:hint="eastAsia" w:ascii="仿宋" w:hAnsi="仿宋" w:eastAsia="仿宋" w:cs="仿宋_GB2312"/>
          <w:b/>
          <w:bCs/>
          <w:sz w:val="32"/>
          <w:szCs w:val="32"/>
          <w:lang w:val="en-US" w:eastAsia="zh-CN"/>
        </w:rPr>
        <w:t>十一</w:t>
      </w:r>
      <w:r>
        <w:rPr>
          <w:rFonts w:ascii="仿宋" w:hAnsi="仿宋" w:eastAsia="仿宋" w:cs="仿宋_GB2312"/>
          <w:b/>
          <w:bCs/>
          <w:sz w:val="32"/>
          <w:szCs w:val="32"/>
        </w:rPr>
        <w:t>：</w:t>
      </w:r>
      <w:r>
        <w:rPr>
          <w:rFonts w:hint="eastAsia" w:ascii="仿宋" w:hAnsi="仿宋" w:eastAsia="仿宋" w:cs="仿宋"/>
          <w:b/>
          <w:bCs/>
          <w:color w:val="000000"/>
          <w:kern w:val="0"/>
          <w:sz w:val="32"/>
          <w:szCs w:val="32"/>
          <w:lang w:val="en-US" w:eastAsia="zh-CN" w:bidi="ar"/>
        </w:rPr>
        <w:t>绿色航空动力</w:t>
      </w:r>
      <w:r>
        <w:rPr>
          <w:rFonts w:hint="eastAsia" w:ascii="仿宋" w:hAnsi="仿宋" w:eastAsia="仿宋" w:cs="仿宋_GB2312"/>
          <w:b/>
          <w:bCs/>
          <w:sz w:val="32"/>
          <w:szCs w:val="32"/>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6A3DB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3EF5A26B">
            <w:pPr>
              <w:keepNext w:val="0"/>
              <w:keepLines w:val="0"/>
              <w:widowControl/>
              <w:suppressLineNumbers w:val="0"/>
              <w:jc w:val="left"/>
              <w:rPr>
                <w:rFonts w:hint="eastAsia" w:ascii="仿宋" w:hAnsi="仿宋" w:eastAsia="仿宋" w:cs="Times New Roman"/>
                <w:kern w:val="0"/>
                <w:sz w:val="32"/>
                <w:szCs w:val="32"/>
              </w:rPr>
            </w:pPr>
            <w:r>
              <w:rPr>
                <w:rFonts w:hint="eastAsia" w:ascii="仿宋" w:hAnsi="仿宋" w:eastAsia="仿宋" w:cs="仿宋"/>
                <w:b/>
                <w:bCs/>
                <w:kern w:val="0"/>
                <w:sz w:val="28"/>
                <w:szCs w:val="28"/>
              </w:rPr>
              <w:t>主题：</w:t>
            </w:r>
            <w:r>
              <w:rPr>
                <w:rFonts w:ascii="仿宋" w:hAnsi="仿宋" w:eastAsia="仿宋" w:cs="仿宋"/>
                <w:b/>
                <w:color w:val="000000"/>
                <w:kern w:val="0"/>
                <w:sz w:val="28"/>
                <w:szCs w:val="28"/>
                <w:lang w:val="en-US" w:eastAsia="zh-CN" w:bidi="ar"/>
              </w:rPr>
              <w:t>航空发动机低碳燃烧室设计</w:t>
            </w:r>
          </w:p>
        </w:tc>
      </w:tr>
      <w:tr w14:paraId="53381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5CE48A88">
            <w:pPr>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14:paraId="2B68848F">
            <w:pPr>
              <w:snapToGrid w:val="0"/>
              <w:spacing w:line="312" w:lineRule="auto"/>
              <w:ind w:firstLine="560" w:firstLineChars="200"/>
              <w:rPr>
                <w:rFonts w:hint="eastAsia" w:ascii="仿宋" w:hAnsi="仿宋" w:eastAsia="仿宋" w:cs="仿宋"/>
                <w:kern w:val="0"/>
                <w:sz w:val="28"/>
                <w:szCs w:val="28"/>
              </w:rPr>
            </w:pPr>
            <w:r>
              <w:rPr>
                <w:rFonts w:ascii="仿宋" w:hAnsi="仿宋" w:eastAsia="仿宋" w:cs="仿宋"/>
                <w:color w:val="000000"/>
                <w:kern w:val="0"/>
                <w:sz w:val="28"/>
                <w:szCs w:val="28"/>
                <w:lang w:val="en-US" w:eastAsia="zh-CN" w:bidi="ar"/>
              </w:rPr>
              <w:t>燃烧室是航空发动机效率、排放和稳定性的关键部件。面向低碳</w:t>
            </w:r>
            <w:r>
              <w:rPr>
                <w:rFonts w:hint="eastAsia" w:ascii="仿宋" w:hAnsi="仿宋" w:eastAsia="仿宋" w:cs="仿宋"/>
                <w:color w:val="000000"/>
                <w:kern w:val="0"/>
                <w:sz w:val="28"/>
                <w:szCs w:val="28"/>
                <w:lang w:val="en-US" w:eastAsia="zh-CN" w:bidi="ar"/>
              </w:rPr>
              <w:t>航空，需要兼容可持续航空燃料和氢燃料等新型燃料，同时降低氮氧化物排放、控制燃烧不稳定并保障宽工况安全运行。</w:t>
            </w:r>
          </w:p>
          <w:p w14:paraId="50BEBF6A">
            <w:pPr>
              <w:snapToGrid w:val="0"/>
              <w:spacing w:line="312" w:lineRule="auto"/>
              <w:ind w:firstLine="560" w:firstLineChars="200"/>
              <w:rPr>
                <w:rFonts w:hint="eastAsia" w:ascii="仿宋" w:hAnsi="仿宋" w:eastAsia="仿宋" w:cs="Times New Roman"/>
                <w:kern w:val="0"/>
                <w:sz w:val="32"/>
                <w:szCs w:val="32"/>
              </w:rPr>
            </w:pPr>
            <w:r>
              <w:rPr>
                <w:rFonts w:hint="eastAsia" w:ascii="仿宋" w:hAnsi="仿宋" w:eastAsia="仿宋" w:cs="仿宋"/>
                <w:kern w:val="0"/>
                <w:sz w:val="28"/>
                <w:szCs w:val="28"/>
              </w:rPr>
              <w:t>拟通过本主题，兼容可持续航空燃料与氢燃料的宽适应性燃烧室设计技术，发展低氮氧化物排放燃烧组织方案，推进燃烧稳定性主动控制与回火抑制技术，建立多燃料体系燃烧性能预测与排放评估模型，完善低碳燃烧室全工况验证与适航认证方法，为航空发动机低碳化转型与绿色航空发展提供关键技术支撑。</w:t>
            </w:r>
          </w:p>
        </w:tc>
      </w:tr>
      <w:tr w14:paraId="63C16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7" w:hRule="atLeast"/>
        </w:trPr>
        <w:tc>
          <w:tcPr>
            <w:tcW w:w="8296" w:type="dxa"/>
          </w:tcPr>
          <w:p w14:paraId="0ACB9BDD">
            <w:pPr>
              <w:rPr>
                <w:rFonts w:hint="eastAsia" w:ascii="仿宋" w:hAnsi="仿宋" w:eastAsia="仿宋" w:cs="仿宋"/>
                <w:b/>
                <w:bCs/>
                <w:kern w:val="0"/>
                <w:sz w:val="28"/>
                <w:szCs w:val="28"/>
              </w:rPr>
            </w:pPr>
            <w:r>
              <w:rPr>
                <w:rFonts w:hint="eastAsia" w:ascii="仿宋" w:hAnsi="仿宋" w:eastAsia="仿宋" w:cs="仿宋"/>
                <w:b/>
                <w:bCs/>
                <w:kern w:val="0"/>
                <w:sz w:val="28"/>
                <w:szCs w:val="28"/>
              </w:rPr>
              <w:t>关注方向：</w:t>
            </w:r>
          </w:p>
          <w:p w14:paraId="0C415059">
            <w:pPr>
              <w:keepNext w:val="0"/>
              <w:keepLines w:val="0"/>
              <w:pageBreakBefore w:val="0"/>
              <w:widowControl/>
              <w:suppressLineNumbers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kern w:val="0"/>
                <w:sz w:val="28"/>
                <w:szCs w:val="28"/>
              </w:rPr>
            </w:pPr>
            <w:r>
              <w:rPr>
                <w:rFonts w:ascii="仿宋" w:hAnsi="仿宋" w:eastAsia="仿宋" w:cs="仿宋"/>
                <w:color w:val="000000"/>
                <w:kern w:val="0"/>
                <w:sz w:val="28"/>
                <w:szCs w:val="28"/>
                <w:lang w:val="en-US" w:eastAsia="zh-CN" w:bidi="ar"/>
              </w:rPr>
              <w:t>燃料喷嘴优化、燃烧组织模式创新、富油/贫油分区设计、氮氧</w:t>
            </w:r>
            <w:r>
              <w:rPr>
                <w:rFonts w:hint="eastAsia" w:ascii="仿宋" w:hAnsi="仿宋" w:eastAsia="仿宋" w:cs="仿宋"/>
                <w:color w:val="000000"/>
                <w:kern w:val="0"/>
                <w:sz w:val="28"/>
                <w:szCs w:val="28"/>
                <w:lang w:val="en-US" w:eastAsia="zh-CN" w:bidi="ar"/>
              </w:rPr>
              <w:t>化物排放抑制、可持续航空燃料燃烧、氢燃料低排放燃烧、燃烧不稳定性控制等。</w:t>
            </w:r>
          </w:p>
        </w:tc>
      </w:tr>
    </w:tbl>
    <w:p w14:paraId="5180E7F5"/>
    <w:p w14:paraId="29DEC66E">
      <w:pPr>
        <w:spacing w:line="40" w:lineRule="exact"/>
      </w:pP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600000000000000"/>
    <w:charset w:val="86"/>
    <w:family w:val="auto"/>
    <w:pitch w:val="default"/>
    <w:sig w:usb0="00000000" w:usb1="00000000" w:usb2="00000012" w:usb3="00000000" w:csb0="00160001"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03761">
    <w:pPr>
      <w:spacing w:line="186" w:lineRule="auto"/>
      <w:ind w:left="4124"/>
      <w:rPr>
        <w:rFonts w:ascii="Times New Roman" w:hAnsi="Times New Roman"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3F53D">
    <w:pPr>
      <w:spacing w:line="186" w:lineRule="auto"/>
      <w:ind w:left="4124"/>
      <w:rPr>
        <w:rFonts w:ascii="Times New Roman" w:hAnsi="Times New Roman" w:eastAsia="Times New Roman" w:cs="Times New Roman"/>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yOTkxMzdmMTE1NDYyMTA3OTViMWYxOWMyOTQzMDUifQ=="/>
  </w:docVars>
  <w:rsids>
    <w:rsidRoot w:val="314709E6"/>
    <w:rsid w:val="0001299D"/>
    <w:rsid w:val="000B380D"/>
    <w:rsid w:val="001428F1"/>
    <w:rsid w:val="001B10DC"/>
    <w:rsid w:val="003329C5"/>
    <w:rsid w:val="00480ACA"/>
    <w:rsid w:val="0049313B"/>
    <w:rsid w:val="00573F7A"/>
    <w:rsid w:val="00577A10"/>
    <w:rsid w:val="006C2248"/>
    <w:rsid w:val="00836EAC"/>
    <w:rsid w:val="00875853"/>
    <w:rsid w:val="009424A2"/>
    <w:rsid w:val="00AA042B"/>
    <w:rsid w:val="00BA3CA2"/>
    <w:rsid w:val="00C70AEE"/>
    <w:rsid w:val="00D13772"/>
    <w:rsid w:val="00E507AF"/>
    <w:rsid w:val="00E754BB"/>
    <w:rsid w:val="00F90537"/>
    <w:rsid w:val="00FF4527"/>
    <w:rsid w:val="092D53A4"/>
    <w:rsid w:val="221445A0"/>
    <w:rsid w:val="249742DC"/>
    <w:rsid w:val="252D5DB1"/>
    <w:rsid w:val="271C1DA7"/>
    <w:rsid w:val="2A944504"/>
    <w:rsid w:val="2E2F653E"/>
    <w:rsid w:val="314709E6"/>
    <w:rsid w:val="3EBB5530"/>
    <w:rsid w:val="42D2274B"/>
    <w:rsid w:val="46371815"/>
    <w:rsid w:val="49DD0A47"/>
    <w:rsid w:val="4A52657F"/>
    <w:rsid w:val="52361B8C"/>
    <w:rsid w:val="52E31EA0"/>
    <w:rsid w:val="5CBD09C5"/>
    <w:rsid w:val="64591F38"/>
    <w:rsid w:val="69E85BDD"/>
    <w:rsid w:val="69E8694F"/>
    <w:rsid w:val="6B2C0AD0"/>
    <w:rsid w:val="6D3145DA"/>
    <w:rsid w:val="6ED56D90"/>
    <w:rsid w:val="6F087CB1"/>
    <w:rsid w:val="70DE55D9"/>
    <w:rsid w:val="751D5981"/>
    <w:rsid w:val="76374526"/>
    <w:rsid w:val="7777007B"/>
    <w:rsid w:val="783F2473"/>
    <w:rsid w:val="789E2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tabs>
        <w:tab w:val="center" w:pos="4153"/>
        <w:tab w:val="right" w:pos="8306"/>
      </w:tabs>
      <w:snapToGrid w:val="0"/>
      <w:jc w:val="center"/>
    </w:pPr>
    <w:rPr>
      <w:sz w:val="18"/>
      <w:szCs w:val="18"/>
    </w:rPr>
  </w:style>
  <w:style w:type="paragraph" w:styleId="4">
    <w:name w:val="Normal (Web)"/>
    <w:basedOn w:val="1"/>
    <w:qFormat/>
    <w:uiPriority w:val="0"/>
    <w:rPr>
      <w:sz w:val="24"/>
    </w:rPr>
  </w:style>
  <w:style w:type="table" w:styleId="6">
    <w:name w:val="Table Grid"/>
    <w:basedOn w:val="5"/>
    <w:qFormat/>
    <w:uiPriority w:val="0"/>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table" w:customStyle="1" w:styleId="9">
    <w:name w:val="Table Normal"/>
    <w:semiHidden/>
    <w:unhideWhenUsed/>
    <w:qFormat/>
    <w:uiPriority w:val="0"/>
    <w:rPr>
      <w:rFonts w:ascii="Arial" w:hAnsi="Arial" w:cs="Arial"/>
    </w:rPr>
    <w:tblPr>
      <w:tblCellMar>
        <w:top w:w="0" w:type="dxa"/>
        <w:left w:w="0" w:type="dxa"/>
        <w:bottom w:w="0" w:type="dxa"/>
        <w:right w:w="0" w:type="dxa"/>
      </w:tblCellMar>
    </w:tblPr>
  </w:style>
  <w:style w:type="character" w:customStyle="1" w:styleId="10">
    <w:name w:val="页眉 字符"/>
    <w:basedOn w:val="7"/>
    <w:link w:val="3"/>
    <w:qFormat/>
    <w:uiPriority w:val="0"/>
    <w:rPr>
      <w:kern w:val="2"/>
      <w:sz w:val="18"/>
      <w:szCs w:val="18"/>
    </w:rPr>
  </w:style>
  <w:style w:type="character" w:customStyle="1" w:styleId="11">
    <w:name w:val="页脚 字符"/>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34</Pages>
  <Words>1586</Words>
  <Characters>1644</Characters>
  <Lines>174</Lines>
  <Paragraphs>49</Paragraphs>
  <TotalTime>6</TotalTime>
  <ScaleCrop>false</ScaleCrop>
  <LinksUpToDate>false</LinksUpToDate>
  <CharactersWithSpaces>1649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2025-04-13T01:05:00Z</dcterms:created>
  <dc:creator>Ada</dc:creator>
  <cp:lastModifiedBy>李薇</cp:lastModifiedBy>
  <dcterms:modified xsi:type="dcterms:W3CDTF">2026-07-03T11:10:41Z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AE9EAAD31C99420EA3063F68092851FC_11</vt:lpwstr>
  </property>
  <property fmtid="{D5CDD505-2E9C-101B-9397-08002B2CF9AE}" pid="4" name="KSOTemplateDocerSaveRecord">
    <vt:lpwstr>eyJoZGlkIjoiMjA2MDliOGVjZTdkYzZmYzE0NGY4ODkzMjM1MmVkNGQiLCJ1c2VySWQiOiI2Nzk0Mjk1NzIifQ==</vt:lpwstr>
  </property>
</Properties>
</file>