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 w14:paraId="07CA9B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r>
        <w:rPr>
          <w:rFonts w:hint="eastAsia"/>
          <w:lang w:val="en-US" w:eastAsia="zh-CN"/>
        </w:rPr>
        <w:t>湖南科技大学2025年</w:t>
      </w:r>
      <w:r>
        <w:rPr>
          <w:rFonts w:hint="eastAsia"/>
        </w:rPr>
        <w:t>研究生金融科技</w:t>
      </w:r>
      <w:r>
        <w:rPr>
          <w:rFonts w:hint="eastAsia"/>
        </w:rPr>
        <w:br w:type="textWrapping"/>
      </w:r>
      <w:r>
        <w:rPr>
          <w:rFonts w:hint="eastAsia"/>
        </w:rPr>
        <w:t>创新大赛参赛报告撰写要求</w:t>
      </w:r>
    </w:p>
    <w:bookmarkEnd w:id="0"/>
    <w:p w14:paraId="02C9DC0E">
      <w:pPr>
        <w:pStyle w:val="2"/>
        <w:bidi w:val="0"/>
      </w:pPr>
      <w:r>
        <w:rPr>
          <w:rFonts w:hint="eastAsia"/>
        </w:rPr>
        <w:t>一、结构与要求</w:t>
      </w:r>
    </w:p>
    <w:p w14:paraId="150BC11B">
      <w:pPr>
        <w:bidi w:val="0"/>
      </w:pPr>
      <w:r>
        <w:rPr>
          <w:rFonts w:hint="eastAsia"/>
        </w:rPr>
        <w:t>1. 参赛报告应包括封面、目录、参赛作品简介、报告正文等部分。</w:t>
      </w:r>
    </w:p>
    <w:p w14:paraId="2216047A">
      <w:pPr>
        <w:bidi w:val="0"/>
      </w:pPr>
      <w:r>
        <w:rPr>
          <w:rFonts w:hint="eastAsia"/>
        </w:rPr>
        <w:t>2. 参赛作品简介应在500字以内，包括参赛作品选题的原因、参赛作品的内容摘要、参赛作品的逻辑思路与方法及关键词等。</w:t>
      </w:r>
    </w:p>
    <w:p w14:paraId="41B685FA">
      <w:pPr>
        <w:bidi w:val="0"/>
      </w:pPr>
      <w:r>
        <w:rPr>
          <w:rFonts w:hint="eastAsia"/>
        </w:rPr>
        <w:t>3. 参赛作品正文应在8000 字以上。</w:t>
      </w:r>
    </w:p>
    <w:p w14:paraId="053A5FB0">
      <w:pPr>
        <w:bidi w:val="0"/>
      </w:pPr>
      <w:r>
        <w:rPr>
          <w:rFonts w:hint="eastAsia"/>
        </w:rPr>
        <w:t>4. 参赛作品（盲审版）中不允许出现参赛选手的真实姓名，若违反规定将取消比赛资格。</w:t>
      </w:r>
    </w:p>
    <w:p w14:paraId="2B75869B">
      <w:pPr>
        <w:bidi w:val="0"/>
      </w:pPr>
      <w:r>
        <w:rPr>
          <w:rFonts w:hint="eastAsia"/>
        </w:rPr>
        <w:t>5. 使用统一样式的封面（见后文）。</w:t>
      </w:r>
    </w:p>
    <w:p w14:paraId="2C40A12C">
      <w:pPr>
        <w:bidi w:val="0"/>
      </w:pPr>
      <w:r>
        <w:rPr>
          <w:rFonts w:hint="eastAsia"/>
        </w:rPr>
        <w:t>6. 鼓励原创，如有引用他人观点，或正规出版物及网络上的文字，需明确标注。</w:t>
      </w:r>
    </w:p>
    <w:p w14:paraId="1B7C34E7">
      <w:pPr>
        <w:pStyle w:val="2"/>
        <w:bidi w:val="0"/>
      </w:pPr>
      <w:r>
        <w:rPr>
          <w:rFonts w:hint="eastAsia"/>
        </w:rPr>
        <w:t>二、书写规范</w:t>
      </w:r>
    </w:p>
    <w:p w14:paraId="03695877">
      <w:pPr>
        <w:pStyle w:val="3"/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eastAsia"/>
        </w:rPr>
        <w:t>字体和字号</w:t>
      </w:r>
    </w:p>
    <w:p w14:paraId="7B738F17">
      <w:pPr>
        <w:bidi w:val="0"/>
      </w:pPr>
      <w:r>
        <w:rPr>
          <w:rFonts w:hint="eastAsia"/>
        </w:rPr>
        <w:t>一级标题：三号黑体居中节标题。</w:t>
      </w:r>
    </w:p>
    <w:p w14:paraId="1B455899">
      <w:pPr>
        <w:bidi w:val="0"/>
      </w:pPr>
      <w:r>
        <w:rPr>
          <w:rFonts w:hint="eastAsia"/>
        </w:rPr>
        <w:t>二级标题：四号黑体居左条标题。</w:t>
      </w:r>
    </w:p>
    <w:p w14:paraId="4E64A725">
      <w:pPr>
        <w:bidi w:val="0"/>
      </w:pPr>
      <w:r>
        <w:rPr>
          <w:rFonts w:hint="eastAsia"/>
        </w:rPr>
        <w:t>三级标题：小四号黑体。</w:t>
      </w:r>
    </w:p>
    <w:p w14:paraId="066D0DD0">
      <w:pPr>
        <w:bidi w:val="0"/>
        <w:rPr>
          <w:rFonts w:ascii="Times New Roman" w:hAnsi="Times New Roman" w:eastAsia="宋体"/>
        </w:rPr>
      </w:pPr>
      <w:r>
        <w:rPr>
          <w:rFonts w:hint="eastAsia"/>
        </w:rPr>
        <w:t>正文：中文是小四号宋体；数字和字母是小四号Times New Roman 字体。</w:t>
      </w:r>
    </w:p>
    <w:p w14:paraId="20B79019">
      <w:pPr>
        <w:pStyle w:val="3"/>
        <w:bidi w:val="0"/>
        <w:rPr>
          <w:rFonts w:ascii="Times New Roman" w:hAnsi="Times New Roman" w:eastAsia="宋体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eastAsia"/>
        </w:rPr>
        <w:t>页边距及行距</w:t>
      </w:r>
    </w:p>
    <w:p w14:paraId="3D1FD704">
      <w:pPr>
        <w:bidi w:val="0"/>
      </w:pPr>
      <w:r>
        <w:rPr>
          <w:rFonts w:hint="eastAsia"/>
        </w:rPr>
        <w:t>上边距25mm；下边距25mm；左边距30mm；右边距20mm。</w:t>
      </w:r>
    </w:p>
    <w:p w14:paraId="09887652">
      <w:pPr>
        <w:bidi w:val="0"/>
      </w:pPr>
      <w:r>
        <w:rPr>
          <w:rFonts w:hint="eastAsia"/>
        </w:rPr>
        <w:t>各标题为单倍行距，段前、段后各设为0.5 行（即前后各空0.5 行）。</w:t>
      </w:r>
    </w:p>
    <w:p w14:paraId="532FCE4D">
      <w:pPr>
        <w:bidi w:val="0"/>
      </w:pPr>
      <w:r>
        <w:rPr>
          <w:rFonts w:hint="eastAsia"/>
        </w:rPr>
        <w:t>正文为1.5 倍行距，段前、段后无空行（即空0 行）。</w:t>
      </w:r>
    </w:p>
    <w:p w14:paraId="217F5612">
      <w:pPr>
        <w:pStyle w:val="3"/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三）</w:t>
      </w:r>
      <w:r>
        <w:rPr>
          <w:rFonts w:hint="eastAsia"/>
        </w:rPr>
        <w:t>页码设置</w:t>
      </w:r>
    </w:p>
    <w:p w14:paraId="40616CC5">
      <w:pPr>
        <w:bidi w:val="0"/>
      </w:pPr>
      <w:r>
        <w:rPr>
          <w:rFonts w:hint="eastAsia"/>
        </w:rPr>
        <w:t>从报告正文开始，直至附录结束，用五号阿拉伯数字编连续码，页码位于页脚居中。</w:t>
      </w:r>
    </w:p>
    <w:p w14:paraId="7496A6B7">
      <w:pPr>
        <w:pStyle w:val="3"/>
        <w:bidi w:val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四）</w:t>
      </w:r>
      <w:r>
        <w:rPr>
          <w:rFonts w:hint="eastAsia"/>
        </w:rPr>
        <w:t>图、表等</w:t>
      </w:r>
    </w:p>
    <w:p w14:paraId="2B0F9654">
      <w:pPr>
        <w:bidi w:val="0"/>
      </w:pPr>
      <w:r>
        <w:rPr>
          <w:rFonts w:hint="eastAsia"/>
        </w:rPr>
        <w:t>图的编号与图题应置于图下方的居中位置。图题应明确简短，用五号宋体加粗，数字和字母为五号Times New Roman 体加粗。图内文字为五号宋体，数字和字母为五号Times New Roman 体。</w:t>
      </w:r>
    </w:p>
    <w:p w14:paraId="29B2E418">
      <w:pPr>
        <w:bidi w:val="0"/>
      </w:pPr>
      <w:r>
        <w:rPr>
          <w:rFonts w:hint="eastAsia"/>
        </w:rPr>
        <w:t>表的编号与表题应置于表上方的居中位置。表题应明确简短，用五号宋体加粗，数字和字母为五号Times New Roman 体加粗。表内文字为五号宋体，数字和字母为五号Times New Roman 体。</w:t>
      </w:r>
    </w:p>
    <w:p w14:paraId="2C2BB8C8">
      <w:pPr>
        <w:bidi w:val="0"/>
      </w:pPr>
      <w:r>
        <w:rPr>
          <w:rFonts w:hint="eastAsia"/>
        </w:rPr>
        <w:t>如有附录，则需在报告正文对应位置予以说明；有多个附录，需连续编号。</w:t>
      </w:r>
    </w:p>
    <w:p w14:paraId="3796F887"/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10988"/>
    <w:rsid w:val="0BD04279"/>
    <w:rsid w:val="14DA1D98"/>
    <w:rsid w:val="1B0B7B44"/>
    <w:rsid w:val="347A3406"/>
    <w:rsid w:val="3A72073A"/>
    <w:rsid w:val="4FBC3C5F"/>
    <w:rsid w:val="693C20C4"/>
    <w:rsid w:val="71E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qFormat/>
    <w:uiPriority w:val="0"/>
    <w:pPr>
      <w:spacing w:before="150" w:beforeLines="150" w:after="50" w:afterLines="50" w:line="560" w:lineRule="exact"/>
      <w:ind w:firstLine="0" w:firstLineChars="0"/>
      <w:jc w:val="center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700</Characters>
  <Lines>0</Lines>
  <Paragraphs>0</Paragraphs>
  <TotalTime>34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2024-12-13T07:22:00Z</dcterms:created>
  <dc:creator>SDHH</dc:creator>
  <cp:lastModifiedBy>WPS_1601947930</cp:lastModifiedBy>
  <dcterms:modified xsi:type="dcterms:W3CDTF">2025-09-17T09:22:14Z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E5982A5F6952458AA361ECC04FB1A77E_13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