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b/>
          <w:kern w:val="28"/>
          <w:sz w:val="32"/>
          <w:szCs w:val="36"/>
          <w:lang w:eastAsia="zh-CN"/>
        </w:rPr>
      </w:pPr>
      <w:r>
        <w:rPr>
          <w:rFonts w:hint="eastAsia" w:ascii="黑体" w:hAnsi="黑体" w:eastAsia="黑体" w:cs="Times New Roman"/>
          <w:b/>
          <w:kern w:val="28"/>
          <w:sz w:val="32"/>
          <w:szCs w:val="36"/>
        </w:rPr>
        <w:t>附件</w:t>
      </w:r>
      <w:r>
        <w:rPr>
          <w:rFonts w:hint="eastAsia" w:ascii="黑体" w:hAnsi="黑体" w:eastAsia="黑体" w:cs="Times New Roman"/>
          <w:b/>
          <w:kern w:val="28"/>
          <w:sz w:val="32"/>
          <w:szCs w:val="36"/>
          <w:lang w:eastAsia="zh-CN"/>
        </w:rPr>
        <w:t>：</w:t>
      </w:r>
      <w:bookmarkStart w:id="23" w:name="_GoBack"/>
      <w:bookmarkEnd w:id="23"/>
    </w:p>
    <w:p>
      <w:pPr>
        <w:rPr>
          <w:rFonts w:ascii="华文中宋" w:hAnsi="华文中宋" w:eastAsia="华文中宋" w:cs="Times New Roman"/>
          <w:b/>
          <w:kern w:val="28"/>
          <w:sz w:val="32"/>
          <w:szCs w:val="36"/>
        </w:rPr>
      </w:pPr>
    </w:p>
    <w:p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kern w:val="44"/>
          <w:sz w:val="32"/>
          <w:szCs w:val="44"/>
        </w:rPr>
        <w:t>论师生对教科书的审美再创造</w:t>
      </w:r>
    </w:p>
    <w:p>
      <w:pPr>
        <w:jc w:val="center"/>
        <w:rPr>
          <w:rFonts w:ascii="Times New Roman" w:hAnsi="Times New Roman" w:eastAsia="宋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ascii="Times New Roman" w:hAnsi="宋体" w:eastAsia="宋体" w:cs="Times New Roman"/>
        </w:rPr>
        <w:t>第一作者</w:t>
      </w:r>
      <w:r>
        <w:rPr>
          <w:rFonts w:ascii="Times New Roman" w:hAnsi="Times New Roman" w:eastAsia="宋体" w:cs="Times New Roman"/>
          <w:vertAlign w:val="superscript"/>
        </w:rPr>
        <w:t>1</w:t>
      </w:r>
      <w:r>
        <w:rPr>
          <w:rFonts w:ascii="Times New Roman" w:hAnsi="宋体" w:eastAsia="宋体" w:cs="Times New Roman"/>
        </w:rPr>
        <w:t>，第二作者</w:t>
      </w:r>
      <w:r>
        <w:rPr>
          <w:rFonts w:ascii="Times New Roman" w:hAnsi="Times New Roman" w:eastAsia="宋体" w:cs="Times New Roman"/>
          <w:vertAlign w:val="superscript"/>
        </w:rPr>
        <w:t>1,2</w:t>
      </w:r>
      <w:r>
        <w:rPr>
          <w:rFonts w:ascii="Times New Roman" w:hAnsi="宋体" w:eastAsia="宋体" w:cs="Times New Roman"/>
        </w:rPr>
        <w:t>，第三作者</w:t>
      </w:r>
      <w:r>
        <w:rPr>
          <w:rFonts w:ascii="Times New Roman" w:hAnsi="Times New Roman" w:eastAsia="宋体" w:cs="Times New Roman"/>
          <w:vertAlign w:val="superscript"/>
        </w:rPr>
        <w:t>2</w:t>
      </w:r>
    </w:p>
    <w:p>
      <w:pPr>
        <w:spacing w:before="120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1. </w:t>
      </w:r>
      <w:r>
        <w:rPr>
          <w:rFonts w:ascii="Times New Roman" w:hAnsi="宋体" w:eastAsia="宋体" w:cs="Times New Roman"/>
        </w:rPr>
        <w:t>湖南科技大学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ascii="Times New Roman" w:hAnsi="宋体" w:eastAsia="宋体" w:cs="Times New Roman"/>
        </w:rPr>
        <w:t>教育学院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ascii="Times New Roman" w:hAnsi="宋体" w:eastAsia="宋体" w:cs="Times New Roman"/>
        </w:rPr>
        <w:t>湘潭</w:t>
      </w:r>
      <w:r>
        <w:rPr>
          <w:rFonts w:ascii="Times New Roman" w:hAnsi="Times New Roman" w:eastAsia="宋体" w:cs="Times New Roman"/>
        </w:rPr>
        <w:t xml:space="preserve"> 411201</w:t>
      </w:r>
    </w:p>
    <w:p>
      <w:pPr>
        <w:jc w:val="center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  <w:lang w:val="de-DE"/>
        </w:rPr>
        <w:t>E-mail:</w:t>
      </w: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2. </w:t>
      </w:r>
      <w:r>
        <w:rPr>
          <w:rFonts w:ascii="Times New Roman" w:hAnsi="宋体" w:eastAsia="宋体" w:cs="Times New Roman"/>
        </w:rPr>
        <w:t>湖南科技</w:t>
      </w:r>
      <w:r>
        <w:rPr>
          <w:rFonts w:ascii="Times New Roman" w:hAnsi="Times New Roman" w:eastAsia="宋体" w:cs="Times New Roman"/>
        </w:rPr>
        <w:t xml:space="preserve">大学  人文学院   </w:t>
      </w:r>
      <w:r>
        <w:rPr>
          <w:rFonts w:ascii="Times New Roman" w:hAnsi="宋体" w:eastAsia="宋体" w:cs="Times New Roman"/>
        </w:rPr>
        <w:t>湘潭</w:t>
      </w:r>
      <w:r>
        <w:rPr>
          <w:rFonts w:ascii="Times New Roman" w:hAnsi="Times New Roman" w:eastAsia="宋体" w:cs="Times New Roman"/>
        </w:rPr>
        <w:t xml:space="preserve"> 411201</w:t>
      </w:r>
    </w:p>
    <w:p>
      <w:pPr>
        <w:jc w:val="center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  <w:lang w:val="de-DE"/>
        </w:rPr>
        <w:t xml:space="preserve">E-mail: </w:t>
      </w:r>
    </w:p>
    <w:p>
      <w:pPr>
        <w:spacing w:before="24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黑体" w:cs="Times New Roman"/>
          <w:bCs/>
        </w:rPr>
        <w:t>摘  要</w:t>
      </w:r>
      <w:r>
        <w:rPr>
          <w:rFonts w:ascii="Times New Roman" w:hAnsi="Times New Roman" w:eastAsia="宋体" w:cs="Times New Roman"/>
        </w:rPr>
        <w:t>：</w:t>
      </w:r>
      <w:r>
        <w:rPr>
          <w:rFonts w:hint="eastAsia" w:ascii="宋体" w:hAnsi="宋体" w:eastAsia="宋体" w:cs="Times New Roman"/>
        </w:rPr>
        <w:t>教科书是具有美学价值的文本。</w:t>
      </w:r>
      <w:r>
        <w:rPr>
          <w:rFonts w:ascii="宋体" w:hAnsi="宋体" w:eastAsia="宋体" w:cs="Times New Roman"/>
        </w:rPr>
        <w:t>师生的教科书审美活动是学校实施美育、提升师生审美创造力的重要途径之一。</w:t>
      </w:r>
      <w:r>
        <w:rPr>
          <w:rFonts w:hint="eastAsia" w:ascii="宋体" w:hAnsi="宋体" w:eastAsia="宋体" w:cs="Times New Roman"/>
        </w:rPr>
        <w:t>师生对教科书的审美是一个审美再创造的过程。</w:t>
      </w:r>
      <w:r>
        <w:rPr>
          <w:rFonts w:ascii="宋体" w:hAnsi="宋体" w:eastAsia="宋体" w:cs="Times New Roman"/>
        </w:rPr>
        <w:t>教师是沟通教科书文本与学生审美再创造之间的桥梁。 教师的教科书审美</w:t>
      </w:r>
      <w:r>
        <w:rPr>
          <w:rFonts w:hint="eastAsia" w:ascii="宋体" w:hAnsi="宋体" w:eastAsia="宋体" w:cs="Times New Roman"/>
        </w:rPr>
        <w:t>再创造指向审美化教学文本的生成，其途径是对教科书中美与非美元素的审美加工，其实质是对教科书的知识和理论进行审美化阐释。</w:t>
      </w:r>
      <w:r>
        <w:rPr>
          <w:rFonts w:ascii="宋体" w:hAnsi="宋体" w:eastAsia="宋体" w:cs="Times New Roman"/>
        </w:rPr>
        <w:t>学生的教科书审美再创造以实现与创造教科书的审美价值为目的，是由教师引领在课堂情境中完成的情感共鸣性</w:t>
      </w:r>
      <w:r>
        <w:rPr>
          <w:rFonts w:hint="eastAsia" w:ascii="宋体" w:hAnsi="宋体" w:eastAsia="宋体" w:cs="Times New Roman"/>
        </w:rPr>
        <w:t>创造，其实质是体验层面的个性化感悟与理解。</w:t>
      </w:r>
      <w:r>
        <w:rPr>
          <w:rFonts w:ascii="宋体" w:hAnsi="宋体" w:eastAsia="宋体" w:cs="Times New Roman"/>
        </w:rPr>
        <w:t>师生的教科书审美创造力可通过编写审美生成性教科书，激发师生的教科书</w:t>
      </w:r>
      <w:r>
        <w:rPr>
          <w:rFonts w:hint="eastAsia" w:ascii="宋体" w:hAnsi="宋体" w:eastAsia="宋体" w:cs="Times New Roman"/>
        </w:rPr>
        <w:t>审美创造意识；提升教师美学素养，加强对学生的教科书审美创造引导；树立平等对话教学观，凸显学生的教科书审美主体地位等策略来逐步提升。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黑体" w:cs="Times New Roman"/>
          <w:bCs/>
        </w:rPr>
        <w:t>关键词</w:t>
      </w:r>
      <w:r>
        <w:rPr>
          <w:rFonts w:ascii="Times New Roman" w:hAnsi="Times New Roman" w:eastAsia="宋体" w:cs="Times New Roman"/>
        </w:rPr>
        <w:t>：</w:t>
      </w:r>
      <w:r>
        <w:rPr>
          <w:rFonts w:hint="eastAsia" w:ascii="Times New Roman" w:hAnsi="Times New Roman" w:eastAsia="宋体" w:cs="Times New Roman"/>
        </w:rPr>
        <w:t>教科书审美；审美接受；审美再创造；审美生成性；审美化教学文本</w:t>
      </w:r>
    </w:p>
    <w:p>
      <w:pPr>
        <w:keepNext/>
        <w:keepLines/>
        <w:spacing w:before="360" w:after="240"/>
        <w:jc w:val="center"/>
        <w:outlineLvl w:val="0"/>
        <w:rPr>
          <w:rFonts w:ascii="Times New Roman" w:hAnsi="Times New Roman" w:eastAsia="黑体" w:cs="Times New Roman"/>
          <w:b/>
          <w:bCs/>
          <w:kern w:val="44"/>
          <w:sz w:val="32"/>
          <w:szCs w:val="44"/>
        </w:rPr>
      </w:pPr>
      <w:r>
        <w:rPr>
          <w:rFonts w:ascii="Times New Roman" w:hAnsi="Times New Roman" w:eastAsia="黑体" w:cs="Times New Roman"/>
          <w:b/>
          <w:bCs/>
          <w:kern w:val="44"/>
          <w:sz w:val="32"/>
          <w:szCs w:val="44"/>
        </w:rPr>
        <w:t>Teachers and Students’ Aesthetic Re-creation of Textbooks</w:t>
      </w: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First Author</w:t>
      </w:r>
      <w:r>
        <w:rPr>
          <w:rFonts w:ascii="Times New Roman" w:hAnsi="Times New Roman" w:eastAsia="宋体" w:cs="Times New Roman"/>
          <w:vertAlign w:val="superscript"/>
        </w:rPr>
        <w:t>1</w:t>
      </w:r>
      <w:r>
        <w:rPr>
          <w:rFonts w:ascii="Times New Roman" w:hAnsi="Times New Roman" w:eastAsia="宋体" w:cs="Times New Roman"/>
        </w:rPr>
        <w:t>, Second  Author</w:t>
      </w:r>
      <w:r>
        <w:rPr>
          <w:rFonts w:ascii="Times New Roman" w:hAnsi="Times New Roman" w:eastAsia="宋体" w:cs="Times New Roman"/>
          <w:vertAlign w:val="superscript"/>
        </w:rPr>
        <w:t>1,2</w:t>
      </w:r>
      <w:r>
        <w:rPr>
          <w:rFonts w:ascii="Times New Roman" w:hAnsi="Times New Roman" w:eastAsia="宋体" w:cs="Times New Roman"/>
        </w:rPr>
        <w:t>, Third Author</w:t>
      </w:r>
      <w:r>
        <w:rPr>
          <w:rFonts w:ascii="Times New Roman" w:hAnsi="Times New Roman" w:eastAsia="宋体" w:cs="Times New Roman"/>
          <w:vertAlign w:val="superscript"/>
        </w:rPr>
        <w:t>2</w:t>
      </w:r>
    </w:p>
    <w:p>
      <w:pPr>
        <w:spacing w:before="120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 Hunan University of Science and Technology, School of E</w:t>
      </w:r>
      <w:r>
        <w:rPr>
          <w:rFonts w:hint="eastAsia" w:ascii="Times New Roman" w:hAnsi="Times New Roman" w:eastAsia="宋体" w:cs="Times New Roman"/>
        </w:rPr>
        <w:t>ducation</w:t>
      </w:r>
      <w:r>
        <w:rPr>
          <w:rFonts w:ascii="Times New Roman" w:hAnsi="Times New Roman" w:eastAsia="宋体" w:cs="Times New Roman"/>
        </w:rPr>
        <w:t>, Xiangtan 411201 China</w:t>
      </w:r>
    </w:p>
    <w:p>
      <w:pPr>
        <w:jc w:val="center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  <w:lang w:val="de-DE"/>
        </w:rPr>
        <w:t xml:space="preserve">E-mail: </w:t>
      </w: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 Hunan University of Science and Technology, School of Humanities, Xiangtan 411201 China</w:t>
      </w:r>
    </w:p>
    <w:p>
      <w:pPr>
        <w:jc w:val="center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lang w:val="de-DE"/>
        </w:rPr>
        <w:t xml:space="preserve">E-mail: </w:t>
      </w:r>
    </w:p>
    <w:p>
      <w:pPr>
        <w:spacing w:before="240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  <w:b/>
          <w:lang w:val="de-DE"/>
        </w:rPr>
        <w:t>Abstract</w:t>
      </w:r>
      <w:r>
        <w:rPr>
          <w:rFonts w:ascii="Times New Roman" w:hAnsi="Times New Roman" w:eastAsia="宋体" w:cs="Times New Roman"/>
          <w:lang w:val="de-DE"/>
        </w:rPr>
        <w:t xml:space="preserve">: Textbooks are texts with aesthetic value. </w:t>
      </w:r>
      <w:r>
        <w:rPr>
          <w:rFonts w:hint="eastAsia" w:ascii="Times New Roman" w:hAnsi="Times New Roman" w:eastAsia="宋体" w:cs="Times New Roman"/>
          <w:lang w:val="de-DE"/>
        </w:rPr>
        <w:t>……</w:t>
      </w:r>
    </w:p>
    <w:p>
      <w:pPr>
        <w:spacing w:after="36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>Key Words</w:t>
      </w:r>
      <w:r>
        <w:rPr>
          <w:rFonts w:ascii="Times New Roman" w:hAnsi="Times New Roman" w:eastAsia="宋体" w:cs="Times New Roman"/>
        </w:rPr>
        <w:t xml:space="preserve">: </w:t>
      </w:r>
      <w:bookmarkStart w:id="0" w:name="_Toc7101"/>
      <w:bookmarkStart w:id="1" w:name="_Toc10600"/>
      <w:r>
        <w:rPr>
          <w:rFonts w:hint="eastAsia" w:ascii="Times New Roman" w:hAnsi="Times New Roman" w:eastAsia="宋体" w:cs="Times New Roman"/>
        </w:rPr>
        <w:t>the</w:t>
      </w:r>
      <w:r>
        <w:rPr>
          <w:rFonts w:ascii="Times New Roman" w:hAnsi="Times New Roman" w:eastAsia="宋体" w:cs="Times New Roman"/>
        </w:rPr>
        <w:t xml:space="preserve"> aesthetics of textbooks; </w:t>
      </w:r>
      <w:r>
        <w:rPr>
          <w:rFonts w:hint="eastAsia" w:ascii="Times New Roman" w:hAnsi="Times New Roman" w:eastAsia="宋体" w:cs="Times New Roman"/>
        </w:rPr>
        <w:t>……</w:t>
      </w:r>
    </w:p>
    <w:p>
      <w:pPr>
        <w:keepNext/>
        <w:keepLines/>
        <w:numPr>
          <w:ilvl w:val="0"/>
          <w:numId w:val="1"/>
        </w:numPr>
        <w:spacing w:before="120" w:after="120"/>
        <w:ind w:left="0" w:firstLine="0"/>
        <w:outlineLvl w:val="4"/>
        <w:rPr>
          <w:rFonts w:ascii="Times New Roman" w:hAnsi="Times New Roman" w:eastAsia="黑体" w:cs="Times New Roman"/>
          <w:bCs/>
          <w:sz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文件类型要求(Typing Instructions)</w:t>
      </w:r>
      <w:bookmarkEnd w:id="0"/>
      <w:bookmarkEnd w:id="1"/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根据编辑加工的需要，每篇论文需提交</w:t>
      </w:r>
      <w:bookmarkStart w:id="2" w:name="OLE_LINK1"/>
      <w:r>
        <w:rPr>
          <w:rFonts w:ascii="Times New Roman" w:hAnsi="Times New Roman" w:eastAsia="宋体" w:cs="Times New Roman"/>
          <w:szCs w:val="24"/>
        </w:rPr>
        <w:t>电子版DOC文档一份</w:t>
      </w:r>
      <w:bookmarkEnd w:id="2"/>
      <w:r>
        <w:rPr>
          <w:rFonts w:ascii="Times New Roman" w:hAnsi="Times New Roman" w:eastAsia="宋体" w:cs="Times New Roman"/>
          <w:szCs w:val="24"/>
        </w:rPr>
        <w:t>。</w:t>
      </w:r>
      <w:bookmarkStart w:id="3" w:name="_Toc7305"/>
      <w:bookmarkStart w:id="4" w:name="_Toc17341"/>
    </w:p>
    <w:p>
      <w:pPr>
        <w:keepNext/>
        <w:keepLines/>
        <w:numPr>
          <w:ilvl w:val="0"/>
          <w:numId w:val="1"/>
        </w:numPr>
        <w:spacing w:before="120" w:after="120"/>
        <w:ind w:left="-2" w:leftChars="-1" w:firstLine="1"/>
        <w:outlineLvl w:val="4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版面要求(Formatting Instructions)</w:t>
      </w:r>
      <w:bookmarkEnd w:id="3"/>
      <w:bookmarkEnd w:id="4"/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论文排版在A4纸张上。版面居中。这里给出论文版面的详细规范及其说明。</w:t>
      </w:r>
    </w:p>
    <w:p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5" w:name="_Toc11632"/>
      <w:bookmarkStart w:id="6" w:name="_Toc28845"/>
      <w:r>
        <w:rPr>
          <w:rFonts w:ascii="Times New Roman" w:hAnsi="Times New Roman" w:eastAsia="黑体" w:cs="Times New Roman"/>
          <w:bCs/>
          <w:szCs w:val="28"/>
        </w:rPr>
        <w:t>论文长度要求 (Length)</w:t>
      </w:r>
      <w:bookmarkEnd w:id="5"/>
      <w:bookmarkEnd w:id="6"/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论文正文不得超过6页（超过请删减后再投）。</w:t>
      </w:r>
    </w:p>
    <w:p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7" w:name="_Toc21831"/>
      <w:bookmarkStart w:id="8" w:name="_Toc16339"/>
      <w:r>
        <w:rPr>
          <w:rFonts w:ascii="Times New Roman" w:hAnsi="Times New Roman" w:eastAsia="黑体" w:cs="Times New Roman"/>
          <w:bCs/>
          <w:szCs w:val="28"/>
        </w:rPr>
        <w:t>页面和字体设置 (Page/Font Settings)</w:t>
      </w:r>
      <w:bookmarkEnd w:id="7"/>
      <w:bookmarkEnd w:id="8"/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本文是一个Word中文模板，您可以直接使用此模板，也可以按照要求建立自己的模板。表1和表2分别给出页面设置和字体设置，请以此作为自己设置模板的规范。</w:t>
      </w:r>
    </w:p>
    <w:p>
      <w:pPr>
        <w:widowControl/>
        <w:spacing w:before="120" w:after="120"/>
        <w:ind w:firstLine="360"/>
        <w:jc w:val="center"/>
        <w:rPr>
          <w:rFonts w:ascii="Times New Roman" w:hAnsi="Times New Roman" w:eastAsia="黑体" w:cs="Times New Roman"/>
          <w:kern w:val="0"/>
          <w:sz w:val="18"/>
          <w:szCs w:val="18"/>
        </w:rPr>
      </w:pPr>
      <w:r>
        <w:rPr>
          <w:rFonts w:ascii="Times New Roman" w:hAnsi="Times New Roman" w:eastAsia="黑体" w:cs="Times New Roman"/>
          <w:kern w:val="0"/>
          <w:sz w:val="18"/>
          <w:szCs w:val="18"/>
        </w:rPr>
        <w:t>表1 页面设置</w:t>
      </w:r>
    </w:p>
    <w:tbl>
      <w:tblPr>
        <w:tblStyle w:val="2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327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spacing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纸   张</w:t>
            </w:r>
          </w:p>
        </w:tc>
        <w:tc>
          <w:tcPr>
            <w:tcW w:w="3274" w:type="dxa"/>
            <w:vAlign w:val="center"/>
          </w:tcPr>
          <w:p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21×29.7cm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上边距</w:t>
            </w:r>
          </w:p>
        </w:tc>
        <w:tc>
          <w:tcPr>
            <w:tcW w:w="3274" w:type="dxa"/>
            <w:vAlign w:val="center"/>
          </w:tcPr>
          <w:p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spacing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下边距</w:t>
            </w:r>
          </w:p>
        </w:tc>
        <w:tc>
          <w:tcPr>
            <w:tcW w:w="3274" w:type="dxa"/>
            <w:vAlign w:val="center"/>
          </w:tcPr>
          <w:p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左边距</w:t>
            </w:r>
          </w:p>
        </w:tc>
        <w:tc>
          <w:tcPr>
            <w:tcW w:w="3274" w:type="dxa"/>
            <w:vAlign w:val="center"/>
          </w:tcPr>
          <w:p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右边距</w:t>
            </w:r>
          </w:p>
        </w:tc>
        <w:tc>
          <w:tcPr>
            <w:tcW w:w="3274" w:type="dxa"/>
            <w:vAlign w:val="center"/>
          </w:tcPr>
          <w:p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2.54cm</w:t>
            </w:r>
          </w:p>
        </w:tc>
      </w:tr>
    </w:tbl>
    <w:p>
      <w:pPr>
        <w:widowControl/>
        <w:spacing w:before="120" w:after="120"/>
        <w:ind w:firstLine="360"/>
        <w:jc w:val="center"/>
        <w:rPr>
          <w:rFonts w:ascii="Times New Roman" w:hAnsi="Times New Roman" w:eastAsia="黑体" w:cs="Times New Roman"/>
          <w:kern w:val="0"/>
          <w:sz w:val="18"/>
          <w:szCs w:val="18"/>
        </w:rPr>
      </w:pPr>
      <w:r>
        <w:rPr>
          <w:rFonts w:ascii="Times New Roman" w:hAnsi="Times New Roman" w:eastAsia="黑体" w:cs="Times New Roman"/>
          <w:kern w:val="0"/>
          <w:sz w:val="18"/>
          <w:szCs w:val="18"/>
        </w:rPr>
        <w:t>表2 字体设置</w:t>
      </w:r>
    </w:p>
    <w:tbl>
      <w:tblPr>
        <w:tblStyle w:val="2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3165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题目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三号，黑体，加粗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作者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作者地址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Email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摘要、关键词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五号，宋体； “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摘  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关键词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 xml:space="preserve"> 两词，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题目（英文）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三号，Times New Roman，加粗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作者（英文）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作者地址（英文），Email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 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摘要、关键词（英文）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五号，Times New Roman，“Abstract”、 “Key word”五号，加粗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一级标题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四号，黑体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二级及二级以下标题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一级标题（英文）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四号，Times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二级及二级以下标题（英文）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正文字体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图、表标题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小五号，黑体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表内文字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小五号，宋体或Times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脚注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8磅，宋体或Times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参考文献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五号，宋体或Times New Roman，“参考文献”四号，黑体</w:t>
            </w:r>
          </w:p>
        </w:tc>
      </w:tr>
    </w:tbl>
    <w:p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9" w:name="_Toc23189"/>
      <w:bookmarkStart w:id="10" w:name="_Toc8103"/>
      <w:r>
        <w:rPr>
          <w:rFonts w:ascii="Times New Roman" w:hAnsi="Times New Roman" w:eastAsia="黑体" w:cs="Times New Roman"/>
          <w:bCs/>
          <w:szCs w:val="28"/>
        </w:rPr>
        <w:t>题目及摘要(Title and Abstract Setting)</w:t>
      </w:r>
      <w:bookmarkEnd w:id="9"/>
      <w:bookmarkEnd w:id="10"/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bCs/>
          <w:szCs w:val="24"/>
        </w:rPr>
        <w:t>题目，三号黑体，加粗，</w:t>
      </w:r>
      <w:r>
        <w:rPr>
          <w:rFonts w:ascii="Times New Roman" w:hAnsi="Times New Roman" w:eastAsia="宋体" w:cs="Times New Roman"/>
          <w:szCs w:val="24"/>
        </w:rPr>
        <w:t>段前空18磅，段后空12磅。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作者五号宋体占一行。当作者为不同单位时，用罗马数字作为上标标注。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作者单位、所在城市、邮编为五号宋体占一行，段前空6磅。Email地址五号，Times New Roman体。当有多个单位时，按照作者的标注顺序，列出单位等信息，字体格式如前所述。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摘要、关键词字体为五号宋体，“摘  要”、“关键词”两词顶头，五号黑体。摘要段前空12磅。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中文论文同时需要提供英文摘要等信息。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英文题目三号，Times New Roman字体，加粗.段前空18磅，段后空12磅。 每个单词的第一个字母大写，其它字符均为小写。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作者英文姓名为五号，Times New Roman字体，占一行。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作者英文单位、地址、城市、邮编，五号，Times New Roman字体，占一行，段前空6磅。单位中每个单词的第一个字符大写，后面字符小写。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Email地址五号，Times New Roman体。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英文摘要、关键词字体为五号Times New Roman， “Abstract”，“Key word”加粗，“Abstract”段前空12磅，“Key word”段后18磅。对于英文文章，中文摘要的最后“关键字”段后18磅。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以上均为单倍行距。请注意段前段后！</w:t>
      </w:r>
    </w:p>
    <w:p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11" w:name="_Toc28922"/>
      <w:bookmarkStart w:id="12" w:name="_Toc26801"/>
      <w:r>
        <w:rPr>
          <w:rFonts w:ascii="Times New Roman" w:hAnsi="Times New Roman" w:eastAsia="黑体" w:cs="Times New Roman"/>
          <w:bCs/>
          <w:szCs w:val="28"/>
        </w:rPr>
        <w:t>标题 (Section and Subsection Headings)</w:t>
      </w:r>
      <w:bookmarkEnd w:id="11"/>
      <w:bookmarkEnd w:id="12"/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标题居左、顶头，并同时提供英文标题。节号用阿拉伯数字1， 2。……连续地排，下一级标题的节号要包含上一级标题的节号，用“.”分隔，格式如上行。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一级标题中文为四号黑体，英文为四号Times New Roman体。英文标题大写。段前、后各空6磅。 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二级及二级以下标题中文为5号黑体，英文为五号Times New Roman体。 英文标题首字母大写，其它小写。 段前、后各空6磅。 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以上均为单倍行距。</w:t>
      </w:r>
      <w:bookmarkStart w:id="13" w:name="_Toc9338"/>
      <w:bookmarkStart w:id="14" w:name="_Toc8962"/>
    </w:p>
    <w:p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r>
        <w:rPr>
          <w:rFonts w:ascii="Times New Roman" w:hAnsi="Times New Roman" w:eastAsia="黑体" w:cs="Times New Roman"/>
          <w:bCs/>
          <w:szCs w:val="28"/>
        </w:rPr>
        <w:t>正文(Main Text)</w:t>
      </w:r>
      <w:bookmarkEnd w:id="13"/>
      <w:bookmarkEnd w:id="14"/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正文版面为A4纸，采用五号宋体， 正文中的英文为五号Times New Roman体。段头空两个中文字，单倍行距，段后空2磅。</w:t>
      </w:r>
    </w:p>
    <w:p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15" w:name="_Toc26076"/>
      <w:bookmarkStart w:id="16" w:name="_Toc18927"/>
      <w:r>
        <w:rPr>
          <w:rFonts w:ascii="Times New Roman" w:hAnsi="Times New Roman" w:eastAsia="黑体" w:cs="Times New Roman"/>
          <w:bCs/>
          <w:szCs w:val="28"/>
        </w:rPr>
        <w:t>表格(Tables)</w:t>
      </w:r>
      <w:bookmarkEnd w:id="15"/>
      <w:bookmarkEnd w:id="16"/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表的标题位于表上方，居中， 小五号黑体， 段前、后各空6磅。表的序号用阿拉伯数字。表中文字为中文小五号宋体或者英文小五号Times New Roman体。表格上、下边框为双线，左、右无边框，表内用单线分隔。</w:t>
      </w:r>
    </w:p>
    <w:p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17" w:name="_Toc3648"/>
      <w:bookmarkStart w:id="18" w:name="_Toc20728"/>
      <w:r>
        <w:rPr>
          <w:rFonts w:ascii="Times New Roman" w:hAnsi="Times New Roman" w:eastAsia="黑体" w:cs="Times New Roman"/>
          <w:bCs/>
          <w:szCs w:val="28"/>
        </w:rPr>
        <w:t>图(Figures)</w:t>
      </w:r>
      <w:bookmarkEnd w:id="17"/>
      <w:bookmarkEnd w:id="18"/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图的标题位于图的下方，居中，小五号黑体，段前、后各空6磅.图的序号用阿拉伯数字。图形尽可能放置在文中提到的段落后面。为了使图形更加清晰，请用原始图或者照片。</w:t>
      </w:r>
    </w:p>
    <w:p>
      <w:pPr>
        <w:spacing w:after="120"/>
        <w:ind w:firstLine="420" w:firstLineChars="200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505075" cy="1695450"/>
            <wp:effectExtent l="0" t="0" r="0" b="11430"/>
            <wp:docPr id="40" name="图片 40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fig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175" cy="17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20" w:after="120"/>
        <w:ind w:firstLine="360"/>
        <w:jc w:val="center"/>
        <w:rPr>
          <w:rFonts w:ascii="Times New Roman" w:hAnsi="Times New Roman" w:eastAsia="黑体" w:cs="Times New Roman"/>
          <w:kern w:val="0"/>
          <w:sz w:val="18"/>
          <w:szCs w:val="18"/>
        </w:rPr>
      </w:pPr>
      <w:r>
        <w:rPr>
          <w:rFonts w:ascii="Times New Roman" w:hAnsi="Times New Roman" w:eastAsia="黑体" w:cs="Times New Roman"/>
          <w:kern w:val="0"/>
          <w:sz w:val="18"/>
          <w:szCs w:val="18"/>
        </w:rPr>
        <w:t>图 1  标题</w:t>
      </w:r>
    </w:p>
    <w:p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19" w:name="_Toc16066"/>
      <w:bookmarkStart w:id="20" w:name="_Toc8475"/>
      <w:r>
        <w:rPr>
          <w:rFonts w:ascii="Times New Roman" w:hAnsi="Times New Roman" w:eastAsia="黑体" w:cs="Times New Roman"/>
          <w:bCs/>
          <w:szCs w:val="28"/>
        </w:rPr>
        <w:t>参考文献(References)</w:t>
      </w:r>
      <w:bookmarkEnd w:id="19"/>
      <w:bookmarkEnd w:id="20"/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参考文献按照文中出现的顺序排列。排列序号为方括号中插入阿拉伯数字，例如“[1]”。 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“参考文献”四个字为四号黑体，居左顶头，占一行。段前空12磅，段后空6磅。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中文参考文献为五号宋体，英文参考文献为五号Times New Roman体。 段头不空，悬挂式缩进0.57cm，单倍行距，段后空2磅。 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参考文献为期刊论文时，每篇论文包括作者、题名、刊名、卷、期、页、出版年信息；参考文献为专著时，每本专著包括著者、书名、版本、出版地、出版者、出版年信息。</w:t>
      </w:r>
    </w:p>
    <w:p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专著：作者（多于3名时加“等”字）.书名[M].出版地:出版社,出版年。</w:t>
      </w:r>
    </w:p>
    <w:p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中文期刊：作者（多于3名时加“等”字）.题名[J].刊名.出版年,卷（期）:页码。</w:t>
      </w:r>
    </w:p>
    <w:p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古代文献：（朝代）著者姓名.书名[M].校注者.出版地:出版社,出版年:页码。</w:t>
      </w:r>
    </w:p>
    <w:p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译著图书：[国籍]著者姓名.书名[M].译者.出版地:出版社,出版年:页码。</w:t>
      </w:r>
    </w:p>
    <w:p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外文著作或期刊：著录内容、顺序同上。</w:t>
      </w:r>
    </w:p>
    <w:p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报纸文章或报道：题目，《报纸名称》年月日第X版。若为国外出版的中文报纸，可在报纸名称前用[ ]注明期刊出版国家。</w:t>
      </w:r>
    </w:p>
    <w:p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标准：起草责任者.标准代号.标准顺序号.发布年份.标准名称［S］.出版地.出版者,出版年。</w:t>
      </w:r>
    </w:p>
    <w:p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专利：专利申请者.题名[P].国别.专利文献种类.专利号,出版日期。</w:t>
      </w:r>
    </w:p>
    <w:p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学位论文：作者.题名［D］.出版地:保存单位.出版年.所在页码。</w:t>
      </w:r>
    </w:p>
    <w:p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电子文献：责任者电子文献题名［电子文献及载体类型标识］.电子文献网址.年－月－日.文献作者3名以内的全部列出；3名以上则列出前3名，后加“等”（英文加“et al”)。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keepNext/>
        <w:keepLines/>
        <w:spacing w:before="120" w:after="120"/>
        <w:outlineLvl w:val="4"/>
        <w:rPr>
          <w:rFonts w:ascii="Times New Roman" w:hAnsi="Times New Roman" w:eastAsia="黑体" w:cs="Times New Roman"/>
          <w:bCs/>
          <w:sz w:val="28"/>
          <w:szCs w:val="28"/>
        </w:rPr>
      </w:pPr>
      <w:bookmarkStart w:id="21" w:name="_Toc29620"/>
      <w:bookmarkStart w:id="22" w:name="_Toc26851"/>
      <w:r>
        <w:rPr>
          <w:rFonts w:ascii="Times New Roman" w:hAnsi="Times New Roman" w:eastAsia="黑体" w:cs="Times New Roman"/>
          <w:bCs/>
          <w:sz w:val="28"/>
          <w:szCs w:val="28"/>
        </w:rPr>
        <w:t>注意事项(Checklist)</w:t>
      </w:r>
      <w:bookmarkEnd w:id="21"/>
      <w:bookmarkEnd w:id="22"/>
    </w:p>
    <w:p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标题不要落在页面的底部；</w:t>
      </w:r>
    </w:p>
    <w:p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文中要保持行距一致；</w:t>
      </w:r>
    </w:p>
    <w:p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图、表最好放置在文中提到的段落附近；</w:t>
      </w:r>
    </w:p>
    <w:p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文中不需要插入页码；</w:t>
      </w:r>
    </w:p>
    <w:p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t>正文中的第一行不要删除，否则脚注将被删除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widowControl/>
        <w:autoSpaceDE w:val="0"/>
        <w:autoSpaceDN w:val="0"/>
        <w:spacing w:after="40"/>
        <w:ind w:left="420" w:leftChars="200"/>
        <w:rPr>
          <w:rFonts w:ascii="Times New Roman" w:hAnsi="Times New Roman" w:eastAsia="宋体" w:cs="Times New Roman"/>
          <w:szCs w:val="24"/>
        </w:rPr>
      </w:pPr>
    </w:p>
    <w:p/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71927"/>
    <w:multiLevelType w:val="multilevel"/>
    <w:tmpl w:val="02D7192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2D44529C"/>
    <w:multiLevelType w:val="multilevel"/>
    <w:tmpl w:val="2D44529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NjkxMmVlZTI2ODllOGVhZWJlNmVlOTk1NmFmN2QifQ=="/>
  </w:docVars>
  <w:rsids>
    <w:rsidRoot w:val="186E4F2D"/>
    <w:rsid w:val="186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2455</Words>
  <Characters>3269</Characters>
  <Lines>0</Lines>
  <Paragraphs>0</Paragraphs>
  <TotalTime>0</TotalTime>
  <ScaleCrop>false</ScaleCrop>
  <LinksUpToDate>false</LinksUpToDate>
  <CharactersWithSpaces>3429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2022-07-29T10:44:00Z</dcterms:created>
  <dc:creator>元气</dc:creator>
  <cp:lastModifiedBy>元气</cp:lastModifiedBy>
  <dcterms:modified xsi:type="dcterms:W3CDTF">2022-07-29T10:45:55Z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D9B8348AB58D4D47948E859E8D019024</vt:lpwstr>
  </property>
</Properties>
</file>