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DB008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湖南科技大学2025年硕士研究生入学考试</w:t>
      </w:r>
    </w:p>
    <w:p w14:paraId="1084B254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初试科目考试大纲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5C98F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C1850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522F3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1DC2F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6782F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5E531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64AD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齐白石艺术学院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46FEF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301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5B6AC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艺术学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3A75B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625</w:t>
            </w:r>
            <w:r>
              <w:rPr>
                <w:rFonts w:hint="eastAsia" w:ascii="宋体" w:hAnsi="宋体"/>
                <w:sz w:val="24"/>
              </w:rPr>
              <w:t>中外美术史</w:t>
            </w:r>
          </w:p>
        </w:tc>
      </w:tr>
      <w:tr w14:paraId="06A93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2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E29FB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8E37F9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3F240FC1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26D2B433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31A725BC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中国美术史、外国美术史。</w:t>
            </w:r>
          </w:p>
          <w:p w14:paraId="4D4DF5F6">
            <w:pPr>
              <w:spacing w:line="360" w:lineRule="exact"/>
              <w:rPr>
                <w:rFonts w:ascii="宋体" w:hAnsi="宋体"/>
                <w:sz w:val="24"/>
              </w:rPr>
            </w:pPr>
          </w:p>
          <w:p w14:paraId="21A0CC05">
            <w:pPr>
              <w:numPr>
                <w:ilvl w:val="0"/>
                <w:numId w:val="1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中国美术史：中国美术发生和发展的历史。</w:t>
            </w:r>
          </w:p>
          <w:p w14:paraId="0842FD54">
            <w:pPr>
              <w:numPr>
                <w:ilvl w:val="0"/>
                <w:numId w:val="1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外国美术史：从原始社会到2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</w:rPr>
              <w:t>世纪外国美术的发展简史。</w:t>
            </w:r>
          </w:p>
          <w:p w14:paraId="54269ACD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</w:tc>
      </w:tr>
      <w:tr w14:paraId="7992C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2C411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2810F0">
            <w:pPr>
              <w:spacing w:line="360" w:lineRule="exact"/>
              <w:rPr>
                <w:rFonts w:ascii="宋体" w:hAnsi="宋体"/>
                <w:sz w:val="24"/>
              </w:rPr>
            </w:pPr>
          </w:p>
          <w:p w14:paraId="1413AA95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《中国美术史》编写组，《中国美术史》（马克思主义理论研究和建设工程重点教材），高等教育出版社，2</w:t>
            </w:r>
            <w:r>
              <w:rPr>
                <w:rFonts w:ascii="宋体" w:hAnsi="宋体"/>
                <w:sz w:val="24"/>
              </w:rPr>
              <w:t>019</w:t>
            </w:r>
            <w:r>
              <w:rPr>
                <w:rFonts w:hint="eastAsia" w:ascii="宋体" w:hAnsi="宋体"/>
                <w:sz w:val="24"/>
              </w:rPr>
              <w:t>版。</w:t>
            </w:r>
          </w:p>
          <w:p w14:paraId="23049F2A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中央美术学院人文学院美术史系外国美术史教研室编著，《外国美术简史》，中国青年出版社，2</w:t>
            </w:r>
            <w:r>
              <w:rPr>
                <w:rFonts w:ascii="宋体" w:hAnsi="宋体"/>
                <w:sz w:val="24"/>
              </w:rPr>
              <w:t>014</w:t>
            </w:r>
            <w:r>
              <w:rPr>
                <w:rFonts w:hint="eastAsia" w:ascii="宋体" w:hAnsi="宋体"/>
                <w:sz w:val="24"/>
              </w:rPr>
              <w:t>年版。</w:t>
            </w:r>
          </w:p>
        </w:tc>
      </w:tr>
    </w:tbl>
    <w:p w14:paraId="5BB9488C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4CA9DFE5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06ABB20B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 主管院长签字：    院长签字：       （盖章）</w:t>
      </w:r>
    </w:p>
    <w:p w14:paraId="0E058D15">
      <w:pPr>
        <w:jc w:val="center"/>
        <w:rPr>
          <w:rFonts w:hint="eastAsia" w:ascii="隶书" w:eastAsia="隶书"/>
          <w:b/>
          <w:szCs w:val="21"/>
        </w:rPr>
      </w:pPr>
    </w:p>
    <w:p w14:paraId="4E523093">
      <w:r>
        <w:br w:type="page"/>
      </w:r>
    </w:p>
    <w:p w14:paraId="2422D91A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 湖南科技大学2025年硕士研究生入学考试</w:t>
      </w:r>
    </w:p>
    <w:p w14:paraId="4C8FD3F6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初试科目考试大纲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37A7A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E99D9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6DA66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CA8FB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65B15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3BC92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19EDA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齐白石艺术学院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FFD64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301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2D289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艺术学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2D652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85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艺术学概论</w:t>
            </w:r>
          </w:p>
        </w:tc>
      </w:tr>
      <w:tr w14:paraId="4005C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3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0E315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967204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艺术学的研究对象与定位</w:t>
            </w:r>
          </w:p>
          <w:p w14:paraId="6742994E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学习与研究艺术学理论的意义</w:t>
            </w:r>
          </w:p>
          <w:p w14:paraId="61E8EAF1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学习与研究艺术学的方法</w:t>
            </w:r>
          </w:p>
          <w:p w14:paraId="3FA9C16D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中国艺术观念演变</w:t>
            </w:r>
          </w:p>
          <w:p w14:paraId="0F5C2343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西方艺术观念演变</w:t>
            </w:r>
          </w:p>
          <w:p w14:paraId="02B33CAD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马克思主义艺术观念</w:t>
            </w:r>
          </w:p>
          <w:p w14:paraId="379F5C8D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艺术的特性</w:t>
            </w:r>
          </w:p>
          <w:p w14:paraId="01C0D204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艺术的功能</w:t>
            </w:r>
          </w:p>
          <w:p w14:paraId="7B22DD87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艺术创作主体</w:t>
            </w:r>
          </w:p>
          <w:p w14:paraId="0D7C08CE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艺术创作方式的特点</w:t>
            </w:r>
          </w:p>
          <w:p w14:paraId="43AC1FE9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艺术创作过程</w:t>
            </w:r>
          </w:p>
          <w:p w14:paraId="35EEC219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艺术作品的媒介</w:t>
            </w:r>
          </w:p>
          <w:p w14:paraId="6746FF25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艺术作品的形式和内容</w:t>
            </w:r>
          </w:p>
          <w:p w14:paraId="761D7EC1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艺术接受的主体</w:t>
            </w:r>
          </w:p>
          <w:p w14:paraId="6588E3CE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艺术接受的特征</w:t>
            </w:r>
          </w:p>
          <w:p w14:paraId="6C8C8F8F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艺术类型</w:t>
            </w:r>
          </w:p>
          <w:p w14:paraId="38470284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艺术的发展</w:t>
            </w:r>
          </w:p>
          <w:p w14:paraId="67D6972D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艺术的发展进程</w:t>
            </w:r>
          </w:p>
          <w:p w14:paraId="5F1E76FA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艺术的风格</w:t>
            </w:r>
          </w:p>
          <w:p w14:paraId="6E19E657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艺术的流派与思潮</w:t>
            </w:r>
          </w:p>
          <w:p w14:paraId="3732E58E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艺术的批评</w:t>
            </w:r>
          </w:p>
          <w:p w14:paraId="3B52F728">
            <w:pPr>
              <w:numPr>
                <w:ilvl w:val="0"/>
                <w:numId w:val="2"/>
              </w:num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艺术的当代嬗变</w:t>
            </w:r>
          </w:p>
        </w:tc>
      </w:tr>
      <w:tr w14:paraId="078DE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D5B66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B3C65D">
            <w:pPr>
              <w:spacing w:line="360" w:lineRule="exact"/>
              <w:rPr>
                <w:rFonts w:ascii="宋体" w:hAnsi="宋体"/>
                <w:sz w:val="24"/>
              </w:rPr>
            </w:pPr>
          </w:p>
          <w:p w14:paraId="07AC7E46">
            <w:pPr>
              <w:spacing w:line="360" w:lineRule="exact"/>
              <w:rPr>
                <w:rFonts w:ascii="宋体" w:hAnsi="宋体"/>
                <w:sz w:val="24"/>
              </w:rPr>
            </w:pPr>
          </w:p>
          <w:p w14:paraId="143C1988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《艺术学概论》编写组，《艺术学概论》（马克思主义理论研究和建设工程重点教材），高等教育出版社，2</w:t>
            </w:r>
            <w:r>
              <w:rPr>
                <w:rFonts w:ascii="宋体" w:hAnsi="宋体"/>
                <w:sz w:val="24"/>
              </w:rPr>
              <w:t>019</w:t>
            </w:r>
            <w:r>
              <w:rPr>
                <w:rFonts w:hint="eastAsia" w:ascii="宋体" w:hAnsi="宋体"/>
                <w:sz w:val="24"/>
              </w:rPr>
              <w:t>年版。</w:t>
            </w:r>
          </w:p>
        </w:tc>
      </w:tr>
    </w:tbl>
    <w:p w14:paraId="0C5DD8BA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2115838B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74D2FB57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 主管院长签字：    院长签字：       （盖章）</w:t>
      </w:r>
    </w:p>
    <w:p w14:paraId="6F2E046F">
      <w:pPr>
        <w:jc w:val="center"/>
        <w:rPr>
          <w:rFonts w:hint="eastAsia" w:ascii="隶书" w:eastAsia="隶书"/>
          <w:b/>
          <w:szCs w:val="21"/>
        </w:rPr>
      </w:pPr>
    </w:p>
    <w:p w14:paraId="483AA919">
      <w:r>
        <w:br w:type="page"/>
      </w:r>
    </w:p>
    <w:p w14:paraId="10C69296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</w:t>
      </w:r>
    </w:p>
    <w:p w14:paraId="5D66EC70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初试科目考试大纲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56941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EC9F6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FD424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04F88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E0679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1D2EF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0043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齐白石艺术学院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9DD59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356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55F4F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美术与书法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23761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625</w:t>
            </w:r>
            <w:r>
              <w:rPr>
                <w:rFonts w:hint="eastAsia" w:ascii="宋体" w:hAnsi="宋体"/>
                <w:sz w:val="24"/>
              </w:rPr>
              <w:t>中外美术史</w:t>
            </w:r>
          </w:p>
        </w:tc>
      </w:tr>
      <w:tr w14:paraId="72C9E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2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1D970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C51C35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6B7BC035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2AA2D0AF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2F4649DF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中国美术史、外国美术史。</w:t>
            </w:r>
          </w:p>
          <w:p w14:paraId="041314AC">
            <w:pPr>
              <w:spacing w:line="360" w:lineRule="exact"/>
              <w:rPr>
                <w:rFonts w:ascii="宋体" w:hAnsi="宋体"/>
                <w:sz w:val="24"/>
              </w:rPr>
            </w:pPr>
          </w:p>
          <w:p w14:paraId="2C02AA33">
            <w:pPr>
              <w:numPr>
                <w:ilvl w:val="0"/>
                <w:numId w:val="1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中国美术史：中国美术发生和发展的历史。</w:t>
            </w:r>
          </w:p>
          <w:p w14:paraId="4B2BE3C6">
            <w:pPr>
              <w:numPr>
                <w:ilvl w:val="0"/>
                <w:numId w:val="1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外国美术史：从原始社会到2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</w:rPr>
              <w:t>世纪外国美术的发展简史。</w:t>
            </w:r>
          </w:p>
          <w:p w14:paraId="5C7AEDD1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</w:tc>
      </w:tr>
      <w:tr w14:paraId="7B1C5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B0041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9D4F9D">
            <w:pPr>
              <w:spacing w:line="360" w:lineRule="exact"/>
              <w:rPr>
                <w:rFonts w:ascii="宋体" w:hAnsi="宋体"/>
                <w:sz w:val="24"/>
              </w:rPr>
            </w:pPr>
          </w:p>
          <w:p w14:paraId="272EB77D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《中国美术史》编写组，《中国美术史》（马克思主义理论研究和建设工程重点教材），高等教育出版社，2</w:t>
            </w:r>
            <w:r>
              <w:rPr>
                <w:rFonts w:ascii="宋体" w:hAnsi="宋体"/>
                <w:sz w:val="24"/>
              </w:rPr>
              <w:t>019</w:t>
            </w:r>
            <w:r>
              <w:rPr>
                <w:rFonts w:hint="eastAsia" w:ascii="宋体" w:hAnsi="宋体"/>
                <w:sz w:val="24"/>
              </w:rPr>
              <w:t>版。</w:t>
            </w:r>
          </w:p>
          <w:p w14:paraId="409425D6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中央美术学院人文学院美术史系外国美术史教研室编著，《外国美术简史》，中国青年出版社，2</w:t>
            </w:r>
            <w:r>
              <w:rPr>
                <w:rFonts w:ascii="宋体" w:hAnsi="宋体"/>
                <w:sz w:val="24"/>
              </w:rPr>
              <w:t>014</w:t>
            </w:r>
            <w:r>
              <w:rPr>
                <w:rFonts w:hint="eastAsia" w:ascii="宋体" w:hAnsi="宋体"/>
                <w:sz w:val="24"/>
              </w:rPr>
              <w:t>年版。</w:t>
            </w:r>
          </w:p>
        </w:tc>
      </w:tr>
    </w:tbl>
    <w:p w14:paraId="6B58C8A2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358F352B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4277CEF7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 主管院长签字：    院长签字：       （盖章）</w:t>
      </w:r>
    </w:p>
    <w:p w14:paraId="39B9B59C">
      <w:pPr>
        <w:jc w:val="center"/>
        <w:rPr>
          <w:rFonts w:hint="eastAsia" w:ascii="隶书" w:eastAsia="隶书"/>
          <w:b/>
          <w:szCs w:val="21"/>
        </w:rPr>
      </w:pPr>
    </w:p>
    <w:p w14:paraId="34B55727">
      <w:r>
        <w:br w:type="page"/>
      </w:r>
    </w:p>
    <w:p w14:paraId="401F6884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</w:t>
      </w:r>
    </w:p>
    <w:p w14:paraId="769D95AF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初试科目考试大纲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27F67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3AFF8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ACA0F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41B1E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8A654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46EDE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7522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齐白石艺术学院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5F876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356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7BE6E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美术与书法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BC68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912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造型基础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3小时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</w:p>
        </w:tc>
      </w:tr>
      <w:tr w14:paraId="74D44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2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CD196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5953B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2CE5B774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4AFBBDD6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  <w:p w14:paraId="40EDCD00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运用绘画素描艺术造型语言准确而客观地表现人物对象。</w:t>
            </w:r>
          </w:p>
          <w:p w14:paraId="6476324C">
            <w:pPr>
              <w:spacing w:line="360" w:lineRule="exact"/>
              <w:rPr>
                <w:rFonts w:ascii="宋体" w:hAnsi="宋体"/>
                <w:sz w:val="24"/>
              </w:rPr>
            </w:pPr>
          </w:p>
          <w:p w14:paraId="0382C32D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或者运用多种书体进行书法创作。</w:t>
            </w:r>
          </w:p>
        </w:tc>
      </w:tr>
      <w:tr w14:paraId="6DDC0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F0DFA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E2F650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</w:tc>
      </w:tr>
    </w:tbl>
    <w:p w14:paraId="1C05C18B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25B08DF0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32DB5453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 主管院长签字：    院长签字：       （盖章）</w:t>
      </w:r>
    </w:p>
    <w:p w14:paraId="0F0468DC">
      <w:pPr>
        <w:jc w:val="center"/>
        <w:rPr>
          <w:rFonts w:hint="eastAsia" w:ascii="隶书" w:eastAsia="隶书"/>
          <w:b/>
          <w:szCs w:val="21"/>
        </w:rPr>
      </w:pPr>
    </w:p>
    <w:p w14:paraId="6DFC1B23">
      <w:pPr>
        <w:ind w:left="0" w:leftChars="0" w:firstLine="0" w:firstLineChars="0"/>
      </w:pPr>
      <w:bookmarkStart w:id="0" w:name="_GoBack"/>
      <w:bookmarkEnd w:id="0"/>
    </w:p>
    <w:sectPr>
      <w:headerReference r:id="rId3" w:type="default"/>
      <w:pgSz w:w="11906" w:h="16838"/>
      <w:pgMar w:top="737" w:right="1588" w:bottom="73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A2C81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801565"/>
    <w:multiLevelType w:val="multilevel"/>
    <w:tmpl w:val="1180156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4812CB"/>
    <w:multiLevelType w:val="multilevel"/>
    <w:tmpl w:val="794812C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WY5MDgzOWY3YTJmYjI3MGUzNGE5NzFiYTI3YmIifQ=="/>
  </w:docVars>
  <w:rsids>
    <w:rsidRoot w:val="00000000"/>
    <w:rsid w:val="00E16F1E"/>
    <w:rsid w:val="00F31601"/>
    <w:rsid w:val="0383195E"/>
    <w:rsid w:val="03B35CEE"/>
    <w:rsid w:val="05191440"/>
    <w:rsid w:val="0B4708D9"/>
    <w:rsid w:val="0B5E201F"/>
    <w:rsid w:val="0C8B00C5"/>
    <w:rsid w:val="0EE02FA0"/>
    <w:rsid w:val="0EF96308"/>
    <w:rsid w:val="0F476730"/>
    <w:rsid w:val="10C55FD8"/>
    <w:rsid w:val="1A3B37AF"/>
    <w:rsid w:val="1E6565DD"/>
    <w:rsid w:val="210508C0"/>
    <w:rsid w:val="256C601C"/>
    <w:rsid w:val="27103A72"/>
    <w:rsid w:val="2B0E78BD"/>
    <w:rsid w:val="2EDB7622"/>
    <w:rsid w:val="316A07AA"/>
    <w:rsid w:val="31B23376"/>
    <w:rsid w:val="37682481"/>
    <w:rsid w:val="39A855E1"/>
    <w:rsid w:val="3A921CEB"/>
    <w:rsid w:val="41196F6F"/>
    <w:rsid w:val="419C1806"/>
    <w:rsid w:val="449904F3"/>
    <w:rsid w:val="45D87F80"/>
    <w:rsid w:val="46B7560A"/>
    <w:rsid w:val="4AEE6934"/>
    <w:rsid w:val="4B6C49C3"/>
    <w:rsid w:val="5013727C"/>
    <w:rsid w:val="5D0D5760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5371B98"/>
    <w:rsid w:val="756C2CC2"/>
    <w:rsid w:val="794E6445"/>
    <w:rsid w:val="7A4713A8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eastAsia="方正小标宋简体" w:asciiTheme="minorAscii" w:hAnsiTheme="minorAscii" w:cstheme="minorBidi"/>
      <w:b/>
      <w:kern w:val="44"/>
      <w:sz w:val="44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宋体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6"/>
    <w:qFormat/>
    <w:uiPriority w:val="0"/>
    <w:pPr>
      <w:ind w:left="0" w:leftChars="0" w:firstLine="420" w:firstLineChars="200"/>
    </w:p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2024-09-30T09:39:27Z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43A26DB51B254E9FA4BF59637DFC00A9</vt:lpwstr>
  </property>
</Properties>
</file>