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4C1AC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大学</w:t>
      </w:r>
      <w:r>
        <w:rPr>
          <w:rFonts w:ascii="宋体" w:hAnsi="宋体"/>
          <w:b/>
          <w:color w:val="auto"/>
          <w:sz w:val="36"/>
          <w:szCs w:val="36"/>
          <w:highlight w:val="none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试</w:t>
      </w:r>
    </w:p>
    <w:p w14:paraId="727FCE5F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初</w:t>
      </w:r>
      <w:bookmarkStart w:id="0" w:name="_GoBack"/>
      <w:bookmarkEnd w:id="0"/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试科目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051C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048C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F794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A5699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3F3B1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考试科目代码及名称</w:t>
            </w:r>
          </w:p>
        </w:tc>
      </w:tr>
      <w:tr w14:paraId="234A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DF9B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highlight w:val="none"/>
              </w:rPr>
              <w:t>马克思主义学院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9F808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宋体" w:hAnsi="宋体" w:cs="Arial"/>
                <w:b/>
                <w:color w:val="auto"/>
                <w:kern w:val="0"/>
                <w:szCs w:val="21"/>
                <w:highlight w:val="none"/>
              </w:rPr>
              <w:t>0101</w:t>
            </w: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3C8DC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fldChar w:fldCharType="begin"/>
            </w: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instrText xml:space="preserve"> HYPERLINK "http://dep2.hnust.cn:9080/marxism/index.html" \t "blank" </w:instrText>
            </w: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fldChar w:fldCharType="separate"/>
            </w:r>
            <w:r>
              <w:rPr>
                <w:rFonts w:ascii="宋体" w:hAnsi="宋体" w:cs="Arial"/>
                <w:b/>
                <w:color w:val="auto"/>
                <w:kern w:val="0"/>
                <w:szCs w:val="21"/>
                <w:highlight w:val="none"/>
              </w:rPr>
              <w:t>哲学</w:t>
            </w: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fldChar w:fldCharType="end"/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54029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Arial" w:hAnsi="Arial" w:cs="Arial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617</w:t>
            </w:r>
            <w:r>
              <w:rPr>
                <w:rFonts w:ascii="Arial" w:hAnsi="Arial" w:cs="Arial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 xml:space="preserve">马克思主义哲学原理 </w:t>
            </w:r>
          </w:p>
        </w:tc>
      </w:tr>
      <w:tr w14:paraId="11EE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B98B9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1F342B">
            <w:pPr>
              <w:spacing w:line="360" w:lineRule="exact"/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lang w:eastAsia="zh-CN"/>
              </w:rPr>
            </w:pPr>
          </w:p>
          <w:p w14:paraId="5BAD1AAC">
            <w:pPr>
              <w:spacing w:line="360" w:lineRule="exact"/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马克思主义哲学关于物质与世界、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意识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与存在、认识与实践、真理与价值的基本原理；关于联系与发展的基本规律、唯物史观及人自由全面发展的基本理论观点。</w:t>
            </w:r>
          </w:p>
        </w:tc>
      </w:tr>
      <w:tr w14:paraId="391E5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A7C0C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highlight w:val="none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DFD8FE">
            <w:pPr>
              <w:spacing w:line="36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《马克思主义哲学》（第二版），编写组，高等教育出版社，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2022年10月。</w:t>
            </w:r>
          </w:p>
        </w:tc>
      </w:tr>
    </w:tbl>
    <w:p w14:paraId="4B740907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学位点意见：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  <w:lang w:val="en-US" w:eastAsia="zh-CN"/>
        </w:rPr>
        <w:t>学院</w:t>
      </w:r>
      <w:r>
        <w:rPr>
          <w:rFonts w:hint="eastAsia"/>
          <w:color w:val="auto"/>
          <w:sz w:val="24"/>
          <w:highlight w:val="none"/>
        </w:rPr>
        <w:t>意见：</w:t>
      </w:r>
    </w:p>
    <w:p w14:paraId="6C545C22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 </w:t>
      </w:r>
    </w:p>
    <w:p w14:paraId="64AB6E79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学位点负责人签字：      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主管院长</w:t>
      </w:r>
      <w:r>
        <w:rPr>
          <w:rFonts w:hint="eastAsia"/>
          <w:color w:val="auto"/>
          <w:sz w:val="24"/>
          <w:highlight w:val="none"/>
        </w:rPr>
        <w:t>签字</w:t>
      </w:r>
      <w:r>
        <w:rPr>
          <w:rFonts w:hint="eastAsia"/>
          <w:color w:val="auto"/>
          <w:sz w:val="24"/>
          <w:highlight w:val="none"/>
          <w:lang w:eastAsia="zh-CN"/>
        </w:rPr>
        <w:t>：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院长签字：       </w:t>
      </w:r>
      <w:r>
        <w:rPr>
          <w:rFonts w:hint="eastAsia"/>
          <w:color w:val="auto"/>
          <w:sz w:val="24"/>
          <w:highlight w:val="none"/>
        </w:rPr>
        <w:t>（盖章）</w:t>
      </w:r>
    </w:p>
    <w:p w14:paraId="6D1370D7">
      <w:pPr>
        <w:jc w:val="center"/>
        <w:rPr>
          <w:rFonts w:hint="eastAsia" w:ascii="隶书" w:eastAsia="隶书"/>
          <w:b/>
          <w:color w:val="auto"/>
          <w:szCs w:val="21"/>
          <w:highlight w:val="none"/>
        </w:rPr>
      </w:pPr>
    </w:p>
    <w:p w14:paraId="1F58E4C1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2B6DE916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大学</w:t>
      </w:r>
      <w:r>
        <w:rPr>
          <w:rFonts w:ascii="宋体" w:hAnsi="宋体"/>
          <w:b/>
          <w:color w:val="auto"/>
          <w:sz w:val="36"/>
          <w:szCs w:val="36"/>
          <w:highlight w:val="none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试</w:t>
      </w:r>
    </w:p>
    <w:p w14:paraId="11AF7627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4299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5649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AA3E2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B38BD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9B018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考试科目代码及名称</w:t>
            </w:r>
          </w:p>
        </w:tc>
      </w:tr>
      <w:tr w14:paraId="4FC0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30E2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highlight w:val="none"/>
              </w:rPr>
              <w:t>马克思主义学院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15FE8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宋体" w:hAnsi="宋体" w:cs="Arial"/>
                <w:b/>
                <w:color w:val="auto"/>
                <w:kern w:val="0"/>
                <w:szCs w:val="21"/>
                <w:highlight w:val="none"/>
              </w:rPr>
              <w:t>0101</w:t>
            </w: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D4CC5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fldChar w:fldCharType="begin"/>
            </w: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instrText xml:space="preserve"> HYPERLINK "http://dep2.hnust.cn:9080/marxism/index.html" \t "blank" </w:instrText>
            </w: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fldChar w:fldCharType="separate"/>
            </w:r>
            <w:r>
              <w:rPr>
                <w:rFonts w:ascii="宋体" w:hAnsi="宋体" w:cs="Arial"/>
                <w:b/>
                <w:color w:val="auto"/>
                <w:kern w:val="0"/>
                <w:szCs w:val="21"/>
                <w:highlight w:val="none"/>
              </w:rPr>
              <w:t>哲学</w:t>
            </w:r>
            <w:r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  <w:fldChar w:fldCharType="end"/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AE9FD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838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eastAsia="zh-CN"/>
              </w:rPr>
              <w:t>西方哲学史</w:t>
            </w:r>
          </w:p>
        </w:tc>
      </w:tr>
      <w:tr w14:paraId="48E41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EB062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8F7E3">
            <w:pPr>
              <w:spacing w:line="360" w:lineRule="exact"/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lang w:eastAsia="zh-CN"/>
              </w:rPr>
            </w:pPr>
          </w:p>
          <w:p w14:paraId="7A693CD7">
            <w:pPr>
              <w:spacing w:line="360" w:lineRule="exact"/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西方哲学的重要范畴和流派，主要代表人物及其思想观点。主要包括：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巴门尼德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德谟克利特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苏格拉底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柏拉图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亚里士多德；奥古斯丁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阿奎那；笛卡尔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斯宾诺莎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洛克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贝克莱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休谟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康德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黑格尔。</w:t>
            </w:r>
          </w:p>
        </w:tc>
      </w:tr>
      <w:tr w14:paraId="31AA5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89E21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highlight w:val="none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E1B3F">
            <w:pPr>
              <w:spacing w:line="36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《西方哲学史》（第二版），编写组，高等教育出版社，2019年9月。</w:t>
            </w:r>
          </w:p>
        </w:tc>
      </w:tr>
    </w:tbl>
    <w:p w14:paraId="1B6172D5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学位点意见：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  <w:lang w:val="en-US" w:eastAsia="zh-CN"/>
        </w:rPr>
        <w:t>学院</w:t>
      </w:r>
      <w:r>
        <w:rPr>
          <w:rFonts w:hint="eastAsia"/>
          <w:color w:val="auto"/>
          <w:sz w:val="24"/>
          <w:highlight w:val="none"/>
        </w:rPr>
        <w:t>意见：</w:t>
      </w:r>
    </w:p>
    <w:p w14:paraId="5FF36DCC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 </w:t>
      </w:r>
    </w:p>
    <w:p w14:paraId="5453E724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学位点负责人签字：      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主管院长</w:t>
      </w:r>
      <w:r>
        <w:rPr>
          <w:rFonts w:hint="eastAsia"/>
          <w:color w:val="auto"/>
          <w:sz w:val="24"/>
          <w:highlight w:val="none"/>
        </w:rPr>
        <w:t>签字</w:t>
      </w:r>
      <w:r>
        <w:rPr>
          <w:rFonts w:hint="eastAsia"/>
          <w:color w:val="auto"/>
          <w:sz w:val="24"/>
          <w:highlight w:val="none"/>
          <w:lang w:eastAsia="zh-CN"/>
        </w:rPr>
        <w:t>：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院长签字：       </w:t>
      </w:r>
      <w:r>
        <w:rPr>
          <w:rFonts w:hint="eastAsia"/>
          <w:color w:val="auto"/>
          <w:sz w:val="24"/>
          <w:highlight w:val="none"/>
        </w:rPr>
        <w:t>（盖章）</w:t>
      </w:r>
    </w:p>
    <w:p w14:paraId="6FE65D9A">
      <w:pPr>
        <w:jc w:val="center"/>
        <w:rPr>
          <w:rFonts w:hint="eastAsia" w:ascii="隶书" w:eastAsia="隶书"/>
          <w:b/>
          <w:color w:val="auto"/>
          <w:szCs w:val="21"/>
          <w:highlight w:val="none"/>
        </w:rPr>
      </w:pPr>
    </w:p>
    <w:p w14:paraId="7A6EACB7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06229FE7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大学</w:t>
      </w:r>
      <w:r>
        <w:rPr>
          <w:rFonts w:ascii="宋体" w:hAnsi="宋体"/>
          <w:b/>
          <w:color w:val="auto"/>
          <w:sz w:val="36"/>
          <w:szCs w:val="36"/>
          <w:highlight w:val="none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试</w:t>
      </w:r>
    </w:p>
    <w:p w14:paraId="6790A90A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091"/>
        <w:gridCol w:w="3498"/>
      </w:tblGrid>
      <w:tr w14:paraId="33D2C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4B5C1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2755E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招生专业代码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FADF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招生专业名称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90D7E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考试科目代码及名称</w:t>
            </w:r>
          </w:p>
        </w:tc>
      </w:tr>
      <w:tr w14:paraId="1E9D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022AF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马克思主义学院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2F7EC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030500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C473A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马克思主义理论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A93C7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619马克思主义基本原理</w:t>
            </w:r>
          </w:p>
        </w:tc>
      </w:tr>
      <w:tr w14:paraId="32010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81A0F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3E7B6">
            <w:pPr>
              <w:spacing w:line="36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马克思主义产生的时代背景、理论来源、主要内容、精髓实质、历史意义；马克思主义哲学、政治经济学、科学社会主义基本原理及其历史地位、现实意义。</w:t>
            </w:r>
          </w:p>
          <w:p w14:paraId="6132353E">
            <w:pPr>
              <w:spacing w:line="360" w:lineRule="exact"/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4E0E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839FA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highlight w:val="none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0BB19">
            <w:pPr>
              <w:spacing w:line="360" w:lineRule="exact"/>
              <w:ind w:firstLine="480" w:firstLineChars="200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《马克思主义基本原理》，高等教育出版社202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；2.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《马克思主义经典著作选读》(修订本)，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中共中央党校出版社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20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顾海良：《马克思主义发展史》，中国人民大学出版社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2019年版。</w:t>
            </w:r>
          </w:p>
          <w:p w14:paraId="679D1CE5">
            <w:pPr>
              <w:spacing w:line="36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</w:p>
        </w:tc>
      </w:tr>
    </w:tbl>
    <w:p w14:paraId="3A450045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  <w:highlight w:val="none"/>
        </w:rPr>
      </w:pP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081"/>
        <w:gridCol w:w="3508"/>
      </w:tblGrid>
      <w:tr w14:paraId="44BB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3A8AF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2D24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招生专业代码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DDB63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招生专业名称</w:t>
            </w:r>
          </w:p>
        </w:tc>
        <w:tc>
          <w:tcPr>
            <w:tcW w:w="3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15411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考试科目代码及名称</w:t>
            </w:r>
          </w:p>
        </w:tc>
      </w:tr>
      <w:tr w14:paraId="3A25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5581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马克思主义学院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BC6A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030500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E1B88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马克思主义理论</w:t>
            </w:r>
          </w:p>
        </w:tc>
        <w:tc>
          <w:tcPr>
            <w:tcW w:w="3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95D2A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840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中国化马克思主义</w:t>
            </w:r>
          </w:p>
        </w:tc>
      </w:tr>
      <w:tr w14:paraId="00779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265E6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CF8365">
            <w:pPr>
              <w:spacing w:line="360" w:lineRule="exact"/>
              <w:ind w:firstLine="480" w:firstLineChars="2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中国化马克思主义的历史进程、理论成果及其历史意义；毛泽东思想产生的时代背景、发展历程及其主要内容、历史意义；中国特色社会主义理论体系形成发展的历史进程、主要内容、历史地位；习近平新时代中国特色社会主义思想的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形成条件、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主要内容、理论和现实意义。</w:t>
            </w:r>
          </w:p>
          <w:p w14:paraId="59B769F5">
            <w:pPr>
              <w:spacing w:line="360" w:lineRule="exact"/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</w:pPr>
          </w:p>
        </w:tc>
      </w:tr>
      <w:tr w14:paraId="2FA1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E2BF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highlight w:val="none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C14294">
            <w:pPr>
              <w:numPr>
                <w:ilvl w:val="0"/>
                <w:numId w:val="0"/>
              </w:numPr>
              <w:spacing w:line="360" w:lineRule="exact"/>
              <w:ind w:firstLine="480" w:firstLineChars="200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《毛泽东思想和中国特色社会主义理论体系概论》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,高等教育出版社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202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2.《毛泽东选集》（1-4卷），人民出版社1991年版；3.《邓小平文选》（第3卷），人民出版社1993年版；4.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《习近平新时代中国特色社会主义思想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概论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》，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高等教育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出版社、人民出版社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；5.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《习近平谈治国理政》第一、二、三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、四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卷，外文出版社2014、2017、2020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年版；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6.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中共中央党史和文献研究院编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《中国共产党的一百年》，中共党史出版社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。</w:t>
            </w:r>
          </w:p>
          <w:p w14:paraId="74A6BFB1">
            <w:pPr>
              <w:spacing w:line="36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 w14:paraId="3C9AB37F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学位点意见：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  <w:lang w:val="en-US" w:eastAsia="zh-CN"/>
        </w:rPr>
        <w:t>学院</w:t>
      </w:r>
      <w:r>
        <w:rPr>
          <w:rFonts w:hint="eastAsia"/>
          <w:color w:val="auto"/>
          <w:sz w:val="24"/>
          <w:highlight w:val="none"/>
        </w:rPr>
        <w:t>意见：</w:t>
      </w:r>
    </w:p>
    <w:p w14:paraId="7BCA8DAE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 </w:t>
      </w:r>
    </w:p>
    <w:p w14:paraId="1376019E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学位点负责人签字：                  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 学院</w:t>
      </w:r>
      <w:r>
        <w:rPr>
          <w:rFonts w:hint="eastAsia"/>
          <w:color w:val="auto"/>
          <w:sz w:val="24"/>
          <w:highlight w:val="none"/>
        </w:rPr>
        <w:t>负责人签字（盖章）：</w:t>
      </w:r>
    </w:p>
    <w:p w14:paraId="47F4EBE0">
      <w:pPr>
        <w:jc w:val="both"/>
        <w:rPr>
          <w:rFonts w:hint="eastAsia" w:ascii="隶书" w:eastAsia="隶书"/>
          <w:b/>
          <w:color w:val="auto"/>
          <w:szCs w:val="21"/>
          <w:highlight w:val="none"/>
        </w:rPr>
      </w:pPr>
    </w:p>
    <w:p w14:paraId="5BC01BE1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4C607C6A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大学</w:t>
      </w:r>
      <w:r>
        <w:rPr>
          <w:rFonts w:ascii="宋体" w:hAnsi="宋体"/>
          <w:b/>
          <w:color w:val="auto"/>
          <w:sz w:val="36"/>
          <w:szCs w:val="36"/>
          <w:highlight w:val="none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1FF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26384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4B21E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F79DD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1D784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考试科目代码及名称</w:t>
            </w:r>
          </w:p>
        </w:tc>
      </w:tr>
      <w:tr w14:paraId="4B9ED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83868"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马克思主义学院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877CB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045102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7E05F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学科教学（思政）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172F4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842  思想政治学科教学论</w:t>
            </w:r>
          </w:p>
        </w:tc>
      </w:tr>
      <w:tr w14:paraId="1DC1E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0F376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EF2CBB">
            <w:pPr>
              <w:spacing w:line="360" w:lineRule="exact"/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思想政治学科课程论、思想政治学科教学过程论、思想政治学科教法论、思想政治学科教学艺术论、思想政治学科学法论、思想政治学科评价论、思想政治学科教师论、思想政治学科教学实践论。</w:t>
            </w:r>
          </w:p>
        </w:tc>
      </w:tr>
      <w:tr w14:paraId="7F3F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5AB5F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highlight w:val="none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58CB24">
            <w:pPr>
              <w:spacing w:line="36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不指定书目</w:t>
            </w:r>
          </w:p>
        </w:tc>
      </w:tr>
    </w:tbl>
    <w:p w14:paraId="477E2CEA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学位点意见：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  <w:lang w:val="en-US" w:eastAsia="zh-CN"/>
        </w:rPr>
        <w:t>学院</w:t>
      </w:r>
      <w:r>
        <w:rPr>
          <w:rFonts w:hint="eastAsia"/>
          <w:color w:val="auto"/>
          <w:sz w:val="24"/>
          <w:highlight w:val="none"/>
        </w:rPr>
        <w:t>意见：</w:t>
      </w:r>
    </w:p>
    <w:p w14:paraId="77DDAA51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 </w:t>
      </w:r>
    </w:p>
    <w:p w14:paraId="2EF8A67A">
      <w:pPr>
        <w:spacing w:line="360" w:lineRule="exact"/>
        <w:rPr>
          <w:rFonts w:hint="eastAsia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学位点负责人签字：                   </w:t>
      </w:r>
      <w:r>
        <w:rPr>
          <w:rFonts w:hint="eastAsia"/>
          <w:color w:val="auto"/>
          <w:sz w:val="24"/>
          <w:highlight w:val="none"/>
          <w:lang w:val="en-US" w:eastAsia="zh-CN"/>
        </w:rPr>
        <w:t xml:space="preserve">         学院</w:t>
      </w:r>
      <w:r>
        <w:rPr>
          <w:rFonts w:hint="eastAsia"/>
          <w:color w:val="auto"/>
          <w:sz w:val="24"/>
          <w:highlight w:val="none"/>
        </w:rPr>
        <w:t>负责人签字（盖章）：</w:t>
      </w:r>
    </w:p>
    <w:p w14:paraId="690BEF62">
      <w:pPr>
        <w:jc w:val="center"/>
        <w:rPr>
          <w:rFonts w:hint="eastAsia" w:ascii="隶书" w:eastAsia="隶书"/>
          <w:b/>
          <w:color w:val="auto"/>
          <w:szCs w:val="21"/>
          <w:highlight w:val="none"/>
        </w:rPr>
      </w:pPr>
    </w:p>
    <w:p w14:paraId="3ABF6A20">
      <w:pPr>
        <w:ind w:left="0" w:leftChars="0" w:firstLine="0" w:firstLineChars="0"/>
        <w:rPr>
          <w:color w:val="auto"/>
          <w:highlight w:val="none"/>
        </w:rPr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CCB0D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CE7C36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