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2D57A">
      <w:pPr>
        <w:ind w:left="-525" w:leftChars="-250"/>
        <w:jc w:val="center"/>
        <w:rPr>
          <w:rFonts w:hint="eastAsia" w:ascii="宋体" w:hAnsi="宋体"/>
          <w:b/>
          <w:color w:val="auto"/>
          <w:sz w:val="36"/>
          <w:szCs w:val="36"/>
          <w:highlight w:val="none"/>
        </w:rPr>
      </w:pPr>
      <w:r>
        <w:rPr>
          <w:rFonts w:hint="eastAsia" w:ascii="宋体" w:hAnsi="宋体"/>
          <w:b/>
          <w:color w:val="auto"/>
          <w:sz w:val="36"/>
          <w:szCs w:val="36"/>
          <w:highlight w:val="none"/>
          <w:lang w:val="en-US" w:eastAsia="zh-CN"/>
        </w:rPr>
        <w:t xml:space="preserve">  </w:t>
      </w:r>
      <w:r>
        <w:rPr>
          <w:rFonts w:hint="eastAsia" w:ascii="宋体" w:hAnsi="宋体"/>
          <w:b/>
          <w:color w:val="auto"/>
          <w:sz w:val="36"/>
          <w:szCs w:val="36"/>
          <w:highlight w:val="none"/>
          <w:lang w:eastAsia="zh-CN"/>
        </w:rPr>
        <w:t>湖南科技</w:t>
      </w:r>
      <w:r>
        <w:rPr>
          <w:rFonts w:hint="eastAsia" w:ascii="宋体" w:hAnsi="宋体"/>
          <w:b/>
          <w:color w:val="auto"/>
          <w:sz w:val="36"/>
          <w:szCs w:val="36"/>
          <w:highlight w:val="none"/>
        </w:rPr>
        <w:t>大学</w:t>
      </w:r>
      <w:r>
        <w:rPr>
          <w:rFonts w:ascii="宋体" w:hAnsi="宋体"/>
          <w:b/>
          <w:color w:val="auto"/>
          <w:sz w:val="36"/>
          <w:szCs w:val="36"/>
          <w:highlight w:val="none"/>
        </w:rPr>
        <w:t>202</w:t>
      </w:r>
      <w:r>
        <w:rPr>
          <w:rFonts w:hint="eastAsia" w:ascii="宋体" w:hAnsi="宋体"/>
          <w:b/>
          <w:color w:val="auto"/>
          <w:sz w:val="36"/>
          <w:szCs w:val="36"/>
          <w:highlight w:val="none"/>
          <w:lang w:val="en-US" w:eastAsia="zh-CN"/>
        </w:rPr>
        <w:t>5</w:t>
      </w:r>
      <w:r>
        <w:rPr>
          <w:rFonts w:hint="eastAsia" w:ascii="宋体" w:hAnsi="宋体"/>
          <w:b/>
          <w:color w:val="auto"/>
          <w:sz w:val="36"/>
          <w:szCs w:val="36"/>
          <w:highlight w:val="none"/>
        </w:rPr>
        <w:t>年硕士研究生入学考试</w:t>
      </w:r>
    </w:p>
    <w:p w14:paraId="1521E759">
      <w:pPr>
        <w:ind w:left="-525" w:leftChars="-250"/>
        <w:jc w:val="center"/>
        <w:rPr>
          <w:rFonts w:ascii="宋体" w:hAnsi="宋体"/>
          <w:b/>
          <w:color w:val="auto"/>
          <w:sz w:val="36"/>
          <w:szCs w:val="36"/>
          <w:highlight w:val="none"/>
        </w:rPr>
      </w:pPr>
      <w:r>
        <w:rPr>
          <w:rFonts w:hint="eastAsia" w:ascii="宋体" w:hAnsi="宋体"/>
          <w:b/>
          <w:color w:val="auto"/>
          <w:sz w:val="36"/>
          <w:szCs w:val="36"/>
          <w:highlight w:val="none"/>
        </w:rPr>
        <w:t>初试科目</w:t>
      </w:r>
      <w:r>
        <w:rPr>
          <w:rFonts w:hint="eastAsia" w:ascii="宋体" w:hAnsi="宋体"/>
          <w:b/>
          <w:color w:val="auto"/>
          <w:sz w:val="36"/>
          <w:szCs w:val="36"/>
          <w:highlight w:val="none"/>
          <w:lang w:val="en-US" w:eastAsia="zh-CN"/>
        </w:rPr>
        <w:t>考试</w:t>
      </w:r>
      <w:r>
        <w:rPr>
          <w:rFonts w:hint="eastAsia" w:ascii="宋体" w:hAnsi="宋体"/>
          <w:b/>
          <w:color w:val="auto"/>
          <w:sz w:val="36"/>
          <w:szCs w:val="36"/>
          <w:highlight w:val="none"/>
        </w:rPr>
        <w:t>大纲</w:t>
      </w:r>
    </w:p>
    <w:tbl>
      <w:tblPr>
        <w:tblStyle w:val="12"/>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620"/>
        <w:gridCol w:w="3969"/>
      </w:tblGrid>
      <w:tr w14:paraId="6044EB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4E22D80A">
            <w:pPr>
              <w:spacing w:before="120" w:after="120"/>
              <w:jc w:val="center"/>
              <w:rPr>
                <w:rFonts w:hint="eastAsia" w:ascii="宋体" w:hAnsi="宋体"/>
                <w:b/>
                <w:color w:val="auto"/>
                <w:szCs w:val="21"/>
                <w:highlight w:val="none"/>
              </w:rPr>
            </w:pPr>
            <w:r>
              <w:rPr>
                <w:rFonts w:hint="eastAsia" w:ascii="宋体" w:hAnsi="宋体"/>
                <w:b/>
                <w:color w:val="auto"/>
                <w:szCs w:val="21"/>
                <w:highlight w:val="none"/>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7C870A36">
            <w:pPr>
              <w:spacing w:before="120" w:after="120"/>
              <w:jc w:val="center"/>
              <w:rPr>
                <w:rFonts w:hint="eastAsia" w:ascii="宋体" w:hAnsi="宋体"/>
                <w:b/>
                <w:color w:val="auto"/>
                <w:szCs w:val="21"/>
                <w:highlight w:val="none"/>
              </w:rPr>
            </w:pPr>
            <w:r>
              <w:rPr>
                <w:rFonts w:hint="eastAsia" w:ascii="宋体" w:hAnsi="宋体"/>
                <w:b/>
                <w:color w:val="auto"/>
                <w:szCs w:val="21"/>
                <w:highlight w:val="none"/>
              </w:rPr>
              <w:t>招生专业代码</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32806452">
            <w:pPr>
              <w:spacing w:before="120" w:after="120"/>
              <w:jc w:val="center"/>
              <w:rPr>
                <w:rFonts w:hint="eastAsia" w:ascii="宋体" w:hAnsi="宋体"/>
                <w:b/>
                <w:color w:val="auto"/>
                <w:szCs w:val="21"/>
                <w:highlight w:val="none"/>
              </w:rPr>
            </w:pPr>
            <w:r>
              <w:rPr>
                <w:rFonts w:hint="eastAsia" w:ascii="宋体" w:hAnsi="宋体"/>
                <w:b/>
                <w:color w:val="auto"/>
                <w:szCs w:val="21"/>
                <w:highlight w:val="none"/>
              </w:rPr>
              <w:t>招生专业名称</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648E244A">
            <w:pPr>
              <w:spacing w:before="120" w:after="120"/>
              <w:jc w:val="center"/>
              <w:rPr>
                <w:rFonts w:hint="eastAsia" w:ascii="宋体" w:hAnsi="宋体"/>
                <w:b/>
                <w:color w:val="auto"/>
                <w:szCs w:val="21"/>
                <w:highlight w:val="none"/>
              </w:rPr>
            </w:pPr>
            <w:r>
              <w:rPr>
                <w:rFonts w:hint="eastAsia" w:ascii="宋体" w:hAnsi="宋体"/>
                <w:b/>
                <w:color w:val="auto"/>
                <w:szCs w:val="21"/>
                <w:highlight w:val="none"/>
              </w:rPr>
              <w:t>考试科目代码及名称</w:t>
            </w:r>
          </w:p>
        </w:tc>
      </w:tr>
      <w:tr w14:paraId="3464F5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399C265F">
            <w:pPr>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人文学院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2F9F4A31">
            <w:pPr>
              <w:wordWrap w:val="0"/>
              <w:spacing w:line="288" w:lineRule="auto"/>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045103</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BC1F106">
            <w:pPr>
              <w:wordWrap w:val="0"/>
              <w:spacing w:line="288" w:lineRule="auto"/>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学科教学（语文）</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43D2F682">
            <w:pPr>
              <w:wordWrap w:val="0"/>
              <w:spacing w:line="288" w:lineRule="auto"/>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835语文课程与教学论</w:t>
            </w:r>
          </w:p>
        </w:tc>
      </w:tr>
      <w:tr w14:paraId="32E70A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904" w:hRule="atLeast"/>
          <w:jc w:val="center"/>
        </w:trPr>
        <w:tc>
          <w:tcPr>
            <w:tcW w:w="2266" w:type="dxa"/>
            <w:tcBorders>
              <w:top w:val="single" w:color="auto" w:sz="4" w:space="0"/>
              <w:left w:val="single" w:color="auto" w:sz="4" w:space="0"/>
              <w:right w:val="single" w:color="auto" w:sz="4" w:space="0"/>
            </w:tcBorders>
            <w:noWrap w:val="0"/>
            <w:vAlign w:val="center"/>
          </w:tcPr>
          <w:p w14:paraId="1FBE23D0">
            <w:pPr>
              <w:wordWrap w:val="0"/>
              <w:spacing w:line="288" w:lineRule="auto"/>
              <w:jc w:val="center"/>
              <w:rPr>
                <w:rFonts w:hint="eastAsia" w:ascii="宋体" w:hAnsi="宋体" w:eastAsia="宋体"/>
                <w:color w:val="auto"/>
                <w:sz w:val="24"/>
                <w:highlight w:val="none"/>
                <w:lang w:eastAsia="zh-CN"/>
              </w:rPr>
            </w:pPr>
            <w:r>
              <w:rPr>
                <w:rFonts w:hint="eastAsia" w:ascii="宋体" w:hAnsi="宋体"/>
                <w:b/>
                <w:color w:val="auto"/>
                <w:sz w:val="24"/>
                <w:highlight w:val="none"/>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0F8230FC">
            <w:pPr>
              <w:numPr>
                <w:ilvl w:val="0"/>
                <w:numId w:val="0"/>
              </w:numPr>
              <w:wordWrap w:val="0"/>
              <w:spacing w:line="288" w:lineRule="auto"/>
              <w:jc w:val="left"/>
              <w:rPr>
                <w:rFonts w:hint="eastAsia" w:ascii="宋体" w:hAnsi="宋体"/>
                <w:b/>
                <w:bCs/>
                <w:color w:val="auto"/>
                <w:sz w:val="21"/>
                <w:szCs w:val="21"/>
                <w:highlight w:val="none"/>
                <w:lang w:val="en-US" w:eastAsia="zh-CN"/>
              </w:rPr>
            </w:pPr>
          </w:p>
          <w:p w14:paraId="08326ADF">
            <w:pPr>
              <w:numPr>
                <w:ilvl w:val="0"/>
                <w:numId w:val="0"/>
              </w:numPr>
              <w:wordWrap w:val="0"/>
              <w:spacing w:line="288" w:lineRule="auto"/>
              <w:jc w:val="left"/>
              <w:rPr>
                <w:rFonts w:hint="eastAsia" w:ascii="宋体" w:hAnsi="宋体"/>
                <w:color w:val="auto"/>
                <w:sz w:val="21"/>
                <w:szCs w:val="21"/>
                <w:highlight w:val="none"/>
                <w:lang w:val="en-US" w:eastAsia="zh-CN"/>
              </w:rPr>
            </w:pPr>
            <w:r>
              <w:rPr>
                <w:rFonts w:hint="eastAsia" w:ascii="宋体" w:hAnsi="宋体"/>
                <w:b/>
                <w:bCs/>
                <w:color w:val="auto"/>
                <w:sz w:val="21"/>
                <w:szCs w:val="21"/>
                <w:highlight w:val="none"/>
                <w:lang w:val="en-US" w:eastAsia="zh-CN"/>
              </w:rPr>
              <w:t>语文课程基础知识。</w:t>
            </w:r>
            <w:r>
              <w:rPr>
                <w:rFonts w:hint="eastAsia" w:ascii="宋体" w:hAnsi="宋体"/>
                <w:color w:val="auto"/>
                <w:sz w:val="21"/>
                <w:szCs w:val="21"/>
                <w:highlight w:val="none"/>
                <w:lang w:val="en-US" w:eastAsia="zh-CN"/>
              </w:rPr>
              <w:t>1.语文课程标准的基本理念。语文学科核心素养、语文课程理念、语文课程目标、语文课程内容（主题与载体形式、内容组织与呈现方式，学习任务群）、学业质量内容与要求、语文课程、教材与教学评价理念。2.语文课程与教学的历史知识。古代语文课程与教学的内容、经验及问题；近现代语文课程与教学的思想演变、主要观念；当代语文课程与教学的主要观点、代表事件和教学主张。3.语文课程与教学研究的基本领域。语文课程名称与语文课程性质认识的关系；语文课程目标的价值、演变与应用方式；语文教材的结构与编排理念；语文教学设计的指导思想、内容；阅读、写作、综合性学习、整本书阅读指导的教学理念、教学过程与教学（训练）方法；语文教学中的教师与学生发展。</w:t>
            </w:r>
          </w:p>
          <w:p w14:paraId="6EDDC7DD">
            <w:pPr>
              <w:numPr>
                <w:ilvl w:val="0"/>
                <w:numId w:val="0"/>
              </w:numPr>
              <w:wordWrap w:val="0"/>
              <w:spacing w:line="288" w:lineRule="auto"/>
              <w:jc w:val="left"/>
              <w:rPr>
                <w:rFonts w:hint="default" w:ascii="宋体" w:hAnsi="宋体"/>
                <w:color w:val="auto"/>
                <w:sz w:val="21"/>
                <w:szCs w:val="21"/>
                <w:highlight w:val="none"/>
                <w:lang w:val="en-US" w:eastAsia="zh-CN"/>
              </w:rPr>
            </w:pPr>
            <w:r>
              <w:rPr>
                <w:rFonts w:hint="eastAsia" w:ascii="宋体" w:hAnsi="宋体"/>
                <w:b/>
                <w:bCs/>
                <w:color w:val="auto"/>
                <w:sz w:val="21"/>
                <w:szCs w:val="21"/>
                <w:highlight w:val="none"/>
                <w:lang w:val="en-US" w:eastAsia="zh-CN"/>
              </w:rPr>
              <w:t>语文教学的基本技能。</w:t>
            </w:r>
            <w:r>
              <w:rPr>
                <w:rFonts w:hint="eastAsia" w:ascii="宋体" w:hAnsi="宋体"/>
                <w:color w:val="auto"/>
                <w:sz w:val="21"/>
                <w:szCs w:val="21"/>
                <w:highlight w:val="none"/>
                <w:lang w:val="en-US" w:eastAsia="zh-CN"/>
              </w:rPr>
              <w:t>能够运用文学、语言学、写作学中的基本理论，根据教育教学基本原理，体现中学生语文学习特点掌握以下语文教学基本技能：中学语文教材中不同类型的课文文本解读方法与能力；语文课堂教学目标撰写、语文教学过程设计、板书设计、语文作业设计等方面能力，生成语文教学内容的基本技能，语文课堂教学评价技能；说课与评课技能；语文教学基本问题的初步研究能力。</w:t>
            </w:r>
          </w:p>
        </w:tc>
      </w:tr>
      <w:tr w14:paraId="2C11DD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4" w:hRule="atLeast"/>
          <w:jc w:val="center"/>
        </w:trPr>
        <w:tc>
          <w:tcPr>
            <w:tcW w:w="2266" w:type="dxa"/>
            <w:tcBorders>
              <w:top w:val="single" w:color="auto" w:sz="4" w:space="0"/>
              <w:left w:val="single" w:color="auto" w:sz="4" w:space="0"/>
              <w:right w:val="single" w:color="auto" w:sz="4" w:space="0"/>
            </w:tcBorders>
            <w:noWrap w:val="0"/>
            <w:vAlign w:val="center"/>
          </w:tcPr>
          <w:p w14:paraId="0283F6CA">
            <w:pPr>
              <w:spacing w:line="360" w:lineRule="exact"/>
              <w:jc w:val="center"/>
              <w:rPr>
                <w:rFonts w:hint="eastAsia" w:ascii="宋体" w:hAnsi="宋体" w:eastAsia="宋体"/>
                <w:color w:val="auto"/>
                <w:sz w:val="24"/>
                <w:highlight w:val="none"/>
                <w:lang w:eastAsia="zh-CN"/>
              </w:rPr>
            </w:pPr>
            <w:r>
              <w:rPr>
                <w:rFonts w:hint="eastAsia" w:ascii="宋体" w:hAnsi="宋体" w:eastAsia="宋体"/>
                <w:b/>
                <w:bCs/>
                <w:color w:val="auto"/>
                <w:sz w:val="24"/>
                <w:highlight w:val="none"/>
                <w:lang w:eastAsia="zh-CN"/>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09C8D31E">
            <w:pPr>
              <w:numPr>
                <w:ilvl w:val="0"/>
                <w:numId w:val="0"/>
              </w:numPr>
              <w:wordWrap w:val="0"/>
              <w:spacing w:line="288" w:lineRule="auto"/>
              <w:jc w:val="left"/>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王文彦，蔡明主编，语文课程与教学论（第二版），高等教育出版社2006年版；</w:t>
            </w:r>
          </w:p>
          <w:p w14:paraId="18EE8609">
            <w:pPr>
              <w:numPr>
                <w:ilvl w:val="0"/>
                <w:numId w:val="0"/>
              </w:numPr>
              <w:wordWrap w:val="0"/>
              <w:spacing w:line="288" w:lineRule="auto"/>
              <w:jc w:val="left"/>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中华人民共和国教育部，义务教育语文课程标准（2022年版），北京师范大学出版社2022年版</w:t>
            </w:r>
          </w:p>
          <w:p w14:paraId="3B922044">
            <w:pPr>
              <w:numPr>
                <w:ilvl w:val="0"/>
                <w:numId w:val="0"/>
              </w:numPr>
              <w:wordWrap w:val="0"/>
              <w:spacing w:line="288" w:lineRule="auto"/>
              <w:jc w:val="left"/>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中华人民共和国教育部，普通高中语文课程标准（2017年版2022年修订），人民教育出版社2020年版</w:t>
            </w:r>
          </w:p>
          <w:p w14:paraId="0D4D8DF3">
            <w:pPr>
              <w:numPr>
                <w:ilvl w:val="0"/>
                <w:numId w:val="0"/>
              </w:numPr>
              <w:wordWrap w:val="0"/>
              <w:spacing w:line="288" w:lineRule="auto"/>
              <w:jc w:val="left"/>
              <w:rPr>
                <w:rFonts w:hint="default" w:ascii="宋体" w:hAnsi="宋体"/>
                <w:color w:val="auto"/>
                <w:sz w:val="24"/>
                <w:highlight w:val="none"/>
                <w:lang w:val="en-US" w:eastAsia="zh-CN"/>
              </w:rPr>
            </w:pPr>
            <w:r>
              <w:rPr>
                <w:rFonts w:hint="eastAsia" w:ascii="宋体" w:hAnsi="宋体"/>
                <w:color w:val="auto"/>
                <w:sz w:val="21"/>
                <w:szCs w:val="21"/>
                <w:highlight w:val="none"/>
                <w:lang w:val="en-US" w:eastAsia="zh-CN"/>
              </w:rPr>
              <w:t>教育部组织编写的、现在使用的七八九年级和高中必修语文教科书，人民教育出版社出版。</w:t>
            </w:r>
          </w:p>
        </w:tc>
      </w:tr>
    </w:tbl>
    <w:p w14:paraId="1A61F815">
      <w:pPr>
        <w:spacing w:line="360" w:lineRule="exact"/>
        <w:rPr>
          <w:rFonts w:hint="eastAsia"/>
          <w:color w:val="auto"/>
          <w:sz w:val="24"/>
          <w:highlight w:val="none"/>
        </w:rPr>
      </w:pPr>
      <w:r>
        <w:rPr>
          <w:rFonts w:hint="eastAsia"/>
          <w:color w:val="auto"/>
          <w:sz w:val="24"/>
          <w:highlight w:val="none"/>
        </w:rPr>
        <w:t xml:space="preserve">学位点意见： </w:t>
      </w:r>
      <w:r>
        <w:rPr>
          <w:rFonts w:hint="eastAsia"/>
          <w:color w:val="auto"/>
          <w:sz w:val="24"/>
          <w:highlight w:val="none"/>
          <w:lang w:val="en-US" w:eastAsia="zh-CN"/>
        </w:rPr>
        <w:t xml:space="preserve">                                     </w:t>
      </w:r>
      <w:r>
        <w:rPr>
          <w:rFonts w:hint="eastAsia"/>
          <w:color w:val="auto"/>
          <w:sz w:val="24"/>
          <w:highlight w:val="none"/>
        </w:rPr>
        <w:t xml:space="preserve"> </w:t>
      </w:r>
      <w:r>
        <w:rPr>
          <w:rFonts w:hint="eastAsia"/>
          <w:color w:val="auto"/>
          <w:sz w:val="24"/>
          <w:highlight w:val="none"/>
          <w:lang w:val="en-US" w:eastAsia="zh-CN"/>
        </w:rPr>
        <w:t>学院</w:t>
      </w:r>
      <w:r>
        <w:rPr>
          <w:rFonts w:hint="eastAsia"/>
          <w:color w:val="auto"/>
          <w:sz w:val="24"/>
          <w:highlight w:val="none"/>
        </w:rPr>
        <w:t>意见：</w:t>
      </w:r>
    </w:p>
    <w:p w14:paraId="74E81235">
      <w:pPr>
        <w:spacing w:line="360" w:lineRule="exact"/>
        <w:rPr>
          <w:rFonts w:hint="eastAsia"/>
          <w:color w:val="auto"/>
          <w:sz w:val="24"/>
          <w:highlight w:val="none"/>
        </w:rPr>
      </w:pPr>
      <w:r>
        <w:rPr>
          <w:rFonts w:hint="eastAsia"/>
          <w:color w:val="auto"/>
          <w:sz w:val="24"/>
          <w:highlight w:val="none"/>
        </w:rPr>
        <w:t xml:space="preserve">            </w:t>
      </w:r>
    </w:p>
    <w:p w14:paraId="6CE5CF7B">
      <w:pPr>
        <w:spacing w:line="360" w:lineRule="exact"/>
        <w:rPr>
          <w:rFonts w:hint="eastAsia"/>
          <w:color w:val="auto"/>
          <w:sz w:val="24"/>
          <w:highlight w:val="none"/>
        </w:rPr>
      </w:pPr>
      <w:r>
        <w:rPr>
          <w:rFonts w:hint="eastAsia"/>
          <w:color w:val="auto"/>
          <w:sz w:val="24"/>
          <w:highlight w:val="none"/>
        </w:rPr>
        <w:t xml:space="preserve">学位点负责人签字：       </w:t>
      </w:r>
      <w:r>
        <w:rPr>
          <w:rFonts w:hint="eastAsia"/>
          <w:color w:val="auto"/>
          <w:sz w:val="24"/>
          <w:highlight w:val="none"/>
          <w:lang w:val="en-US" w:eastAsia="zh-CN"/>
        </w:rPr>
        <w:t xml:space="preserve">  主管院长</w:t>
      </w:r>
      <w:r>
        <w:rPr>
          <w:rFonts w:hint="eastAsia"/>
          <w:color w:val="auto"/>
          <w:sz w:val="24"/>
          <w:highlight w:val="none"/>
        </w:rPr>
        <w:t>签字</w:t>
      </w:r>
      <w:r>
        <w:rPr>
          <w:rFonts w:hint="eastAsia"/>
          <w:color w:val="auto"/>
          <w:sz w:val="24"/>
          <w:highlight w:val="none"/>
          <w:lang w:eastAsia="zh-CN"/>
        </w:rPr>
        <w:t>：</w:t>
      </w:r>
      <w:r>
        <w:rPr>
          <w:rFonts w:hint="eastAsia"/>
          <w:color w:val="auto"/>
          <w:sz w:val="24"/>
          <w:highlight w:val="none"/>
          <w:lang w:val="en-US" w:eastAsia="zh-CN"/>
        </w:rPr>
        <w:t xml:space="preserve">        院长签字：       </w:t>
      </w:r>
      <w:r>
        <w:rPr>
          <w:rFonts w:hint="eastAsia"/>
          <w:color w:val="auto"/>
          <w:sz w:val="24"/>
          <w:highlight w:val="none"/>
        </w:rPr>
        <w:t>（盖章）</w:t>
      </w:r>
    </w:p>
    <w:p w14:paraId="6ECA3C12">
      <w:pPr>
        <w:jc w:val="center"/>
        <w:rPr>
          <w:rFonts w:hint="eastAsia" w:ascii="隶书" w:eastAsia="隶书"/>
          <w:b/>
          <w:color w:val="auto"/>
          <w:szCs w:val="21"/>
          <w:highlight w:val="none"/>
        </w:rPr>
      </w:pPr>
    </w:p>
    <w:p w14:paraId="3554564B">
      <w:pPr>
        <w:ind w:left="-525" w:leftChars="-250"/>
        <w:jc w:val="center"/>
        <w:rPr>
          <w:rFonts w:hint="eastAsia" w:ascii="宋体" w:hAnsi="宋体"/>
          <w:b/>
          <w:color w:val="auto"/>
          <w:sz w:val="36"/>
          <w:szCs w:val="36"/>
          <w:lang w:val="en-US" w:eastAsia="zh-CN"/>
        </w:rPr>
      </w:pPr>
      <w:r>
        <w:rPr>
          <w:rFonts w:hint="eastAsia" w:ascii="宋体" w:hAnsi="宋体"/>
          <w:b/>
          <w:color w:val="auto"/>
          <w:sz w:val="36"/>
          <w:szCs w:val="36"/>
          <w:lang w:val="en-US" w:eastAsia="zh-CN"/>
        </w:rPr>
        <w:t xml:space="preserve">  </w:t>
      </w:r>
    </w:p>
    <w:p w14:paraId="215E976C">
      <w:pPr>
        <w:ind w:left="-525" w:leftChars="-250"/>
        <w:jc w:val="center"/>
        <w:rPr>
          <w:rFonts w:hint="eastAsia" w:ascii="宋体" w:hAnsi="宋体"/>
          <w:b/>
          <w:color w:val="auto"/>
          <w:sz w:val="36"/>
          <w:szCs w:val="36"/>
        </w:rPr>
      </w:pPr>
      <w:r>
        <w:rPr>
          <w:rFonts w:hint="eastAsia" w:ascii="宋体" w:hAnsi="宋体"/>
          <w:b/>
          <w:color w:val="auto"/>
          <w:sz w:val="36"/>
          <w:szCs w:val="36"/>
          <w:lang w:val="en-US" w:eastAsia="zh-CN"/>
        </w:rPr>
        <w:t xml:space="preserve">  </w:t>
      </w:r>
      <w:r>
        <w:rPr>
          <w:rFonts w:hint="eastAsia" w:ascii="宋体" w:hAnsi="宋体"/>
          <w:b/>
          <w:color w:val="auto"/>
          <w:sz w:val="36"/>
          <w:szCs w:val="36"/>
          <w:lang w:eastAsia="zh-CN"/>
        </w:rPr>
        <w:t>湖南科技</w:t>
      </w:r>
      <w:r>
        <w:rPr>
          <w:rFonts w:hint="eastAsia" w:ascii="宋体" w:hAnsi="宋体"/>
          <w:b/>
          <w:color w:val="auto"/>
          <w:sz w:val="36"/>
          <w:szCs w:val="36"/>
        </w:rPr>
        <w:t>大学</w:t>
      </w:r>
      <w:r>
        <w:rPr>
          <w:rFonts w:ascii="宋体" w:hAnsi="宋体"/>
          <w:b/>
          <w:color w:val="auto"/>
          <w:sz w:val="36"/>
          <w:szCs w:val="36"/>
        </w:rPr>
        <w:t>202</w:t>
      </w:r>
      <w:r>
        <w:rPr>
          <w:rFonts w:hint="eastAsia" w:ascii="宋体" w:hAnsi="宋体"/>
          <w:b/>
          <w:color w:val="auto"/>
          <w:sz w:val="36"/>
          <w:szCs w:val="36"/>
          <w:lang w:val="en-US" w:eastAsia="zh-CN"/>
        </w:rPr>
        <w:t>5</w:t>
      </w:r>
      <w:r>
        <w:rPr>
          <w:rFonts w:hint="eastAsia" w:ascii="宋体" w:hAnsi="宋体"/>
          <w:b/>
          <w:color w:val="auto"/>
          <w:sz w:val="36"/>
          <w:szCs w:val="36"/>
        </w:rPr>
        <w:t>年硕士研究生入学考试初试科目大纲</w:t>
      </w:r>
    </w:p>
    <w:p w14:paraId="276E34E5">
      <w:pPr>
        <w:ind w:left="-525" w:leftChars="-250"/>
        <w:jc w:val="center"/>
        <w:rPr>
          <w:rFonts w:hint="eastAsia" w:ascii="宋体" w:hAnsi="宋体"/>
          <w:b/>
          <w:color w:val="auto"/>
          <w:sz w:val="36"/>
          <w:szCs w:val="36"/>
        </w:rPr>
      </w:pPr>
    </w:p>
    <w:tbl>
      <w:tblPr>
        <w:tblStyle w:val="12"/>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2269"/>
        <w:gridCol w:w="3320"/>
      </w:tblGrid>
      <w:tr w14:paraId="5AF429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1C2DA7D1">
            <w:pPr>
              <w:spacing w:before="120" w:after="120"/>
              <w:jc w:val="center"/>
              <w:rPr>
                <w:rFonts w:hint="eastAsia" w:ascii="宋体" w:hAnsi="宋体"/>
                <w:b/>
                <w:color w:val="auto"/>
                <w:szCs w:val="21"/>
              </w:rPr>
            </w:pPr>
            <w:r>
              <w:rPr>
                <w:rFonts w:hint="eastAsia" w:ascii="宋体" w:hAnsi="宋体"/>
                <w:b/>
                <w:color w:val="auto"/>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1B3938EA">
            <w:pPr>
              <w:spacing w:before="120" w:after="120"/>
              <w:jc w:val="center"/>
              <w:rPr>
                <w:rFonts w:hint="eastAsia" w:ascii="宋体" w:hAnsi="宋体"/>
                <w:b/>
                <w:color w:val="auto"/>
                <w:szCs w:val="21"/>
              </w:rPr>
            </w:pPr>
            <w:r>
              <w:rPr>
                <w:rFonts w:hint="eastAsia" w:ascii="宋体" w:hAnsi="宋体"/>
                <w:b/>
                <w:color w:val="auto"/>
                <w:szCs w:val="21"/>
              </w:rPr>
              <w:t>招生专业代码</w:t>
            </w:r>
          </w:p>
        </w:tc>
        <w:tc>
          <w:tcPr>
            <w:tcW w:w="2269" w:type="dxa"/>
            <w:tcBorders>
              <w:top w:val="single" w:color="auto" w:sz="4" w:space="0"/>
              <w:left w:val="single" w:color="auto" w:sz="4" w:space="0"/>
              <w:bottom w:val="single" w:color="auto" w:sz="4" w:space="0"/>
              <w:right w:val="single" w:color="auto" w:sz="4" w:space="0"/>
            </w:tcBorders>
            <w:noWrap w:val="0"/>
            <w:vAlign w:val="center"/>
          </w:tcPr>
          <w:p w14:paraId="7C6E0818">
            <w:pPr>
              <w:spacing w:before="120" w:after="120"/>
              <w:jc w:val="center"/>
              <w:rPr>
                <w:rFonts w:hint="eastAsia" w:ascii="宋体" w:hAnsi="宋体"/>
                <w:b/>
                <w:color w:val="auto"/>
                <w:szCs w:val="21"/>
              </w:rPr>
            </w:pPr>
            <w:r>
              <w:rPr>
                <w:rFonts w:hint="eastAsia" w:ascii="宋体" w:hAnsi="宋体"/>
                <w:b/>
                <w:color w:val="auto"/>
                <w:szCs w:val="21"/>
              </w:rPr>
              <w:t>招生专业名称</w:t>
            </w:r>
          </w:p>
        </w:tc>
        <w:tc>
          <w:tcPr>
            <w:tcW w:w="3320" w:type="dxa"/>
            <w:tcBorders>
              <w:top w:val="single" w:color="auto" w:sz="4" w:space="0"/>
              <w:left w:val="single" w:color="auto" w:sz="4" w:space="0"/>
              <w:bottom w:val="single" w:color="auto" w:sz="4" w:space="0"/>
              <w:right w:val="single" w:color="auto" w:sz="4" w:space="0"/>
            </w:tcBorders>
            <w:noWrap w:val="0"/>
            <w:vAlign w:val="center"/>
          </w:tcPr>
          <w:p w14:paraId="44F22C32">
            <w:pPr>
              <w:spacing w:before="120" w:after="120"/>
              <w:jc w:val="center"/>
              <w:rPr>
                <w:rFonts w:hint="eastAsia" w:ascii="宋体" w:hAnsi="宋体"/>
                <w:b/>
                <w:color w:val="auto"/>
                <w:szCs w:val="21"/>
              </w:rPr>
            </w:pPr>
            <w:r>
              <w:rPr>
                <w:rFonts w:hint="eastAsia" w:ascii="宋体" w:hAnsi="宋体"/>
                <w:b/>
                <w:color w:val="auto"/>
                <w:szCs w:val="21"/>
              </w:rPr>
              <w:t>考试科目代码及名称</w:t>
            </w:r>
          </w:p>
        </w:tc>
      </w:tr>
      <w:tr w14:paraId="7AF9C0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431E68D4">
            <w:pPr>
              <w:jc w:val="center"/>
              <w:rPr>
                <w:rFonts w:hint="eastAsia" w:ascii="宋体" w:hAnsi="宋体"/>
                <w:b w:val="0"/>
                <w:bCs w:val="0"/>
                <w:color w:val="auto"/>
                <w:sz w:val="24"/>
                <w:szCs w:val="24"/>
              </w:rPr>
            </w:pPr>
            <w:r>
              <w:rPr>
                <w:rFonts w:hint="eastAsia" w:ascii="宋体" w:hAnsi="宋体"/>
                <w:b w:val="0"/>
                <w:bCs w:val="0"/>
                <w:color w:val="auto"/>
                <w:sz w:val="24"/>
                <w:szCs w:val="24"/>
              </w:rPr>
              <w:t>人文学院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7C2C5C72">
            <w:pPr>
              <w:wordWrap w:val="0"/>
              <w:spacing w:line="288" w:lineRule="auto"/>
              <w:jc w:val="center"/>
              <w:rPr>
                <w:rFonts w:hint="eastAsia" w:ascii="宋体" w:hAnsi="宋体"/>
                <w:b w:val="0"/>
                <w:bCs w:val="0"/>
                <w:color w:val="auto"/>
                <w:sz w:val="24"/>
                <w:szCs w:val="24"/>
              </w:rPr>
            </w:pPr>
            <w:r>
              <w:rPr>
                <w:rFonts w:hint="eastAsia" w:ascii="宋体" w:hAnsi="宋体"/>
                <w:b w:val="0"/>
                <w:bCs w:val="0"/>
                <w:color w:val="auto"/>
                <w:sz w:val="24"/>
                <w:szCs w:val="24"/>
              </w:rPr>
              <w:t>0</w:t>
            </w:r>
            <w:r>
              <w:rPr>
                <w:rFonts w:ascii="宋体" w:hAnsi="宋体"/>
                <w:b w:val="0"/>
                <w:bCs w:val="0"/>
                <w:color w:val="auto"/>
                <w:sz w:val="24"/>
                <w:szCs w:val="24"/>
              </w:rPr>
              <w:t>45109</w:t>
            </w:r>
          </w:p>
        </w:tc>
        <w:tc>
          <w:tcPr>
            <w:tcW w:w="2269" w:type="dxa"/>
            <w:tcBorders>
              <w:top w:val="single" w:color="auto" w:sz="4" w:space="0"/>
              <w:left w:val="single" w:color="auto" w:sz="4" w:space="0"/>
              <w:bottom w:val="single" w:color="auto" w:sz="4" w:space="0"/>
              <w:right w:val="single" w:color="auto" w:sz="4" w:space="0"/>
            </w:tcBorders>
            <w:noWrap w:val="0"/>
            <w:vAlign w:val="center"/>
          </w:tcPr>
          <w:p w14:paraId="547A3963">
            <w:pPr>
              <w:wordWrap w:val="0"/>
              <w:spacing w:line="288" w:lineRule="auto"/>
              <w:jc w:val="center"/>
              <w:rPr>
                <w:rFonts w:hint="eastAsia" w:ascii="宋体" w:hAnsi="宋体"/>
                <w:b w:val="0"/>
                <w:bCs w:val="0"/>
                <w:color w:val="auto"/>
                <w:sz w:val="24"/>
                <w:szCs w:val="24"/>
              </w:rPr>
            </w:pPr>
            <w:r>
              <w:rPr>
                <w:rFonts w:hint="eastAsia" w:ascii="宋体" w:hAnsi="宋体"/>
                <w:b w:val="0"/>
                <w:bCs w:val="0"/>
                <w:color w:val="auto"/>
                <w:sz w:val="24"/>
                <w:szCs w:val="24"/>
              </w:rPr>
              <w:t>学科教学（历史</w:t>
            </w:r>
            <w:r>
              <w:rPr>
                <w:rFonts w:ascii="宋体" w:hAnsi="宋体"/>
                <w:b w:val="0"/>
                <w:bCs w:val="0"/>
                <w:color w:val="auto"/>
                <w:sz w:val="24"/>
                <w:szCs w:val="24"/>
              </w:rPr>
              <w:t>）</w:t>
            </w:r>
          </w:p>
        </w:tc>
        <w:tc>
          <w:tcPr>
            <w:tcW w:w="3320" w:type="dxa"/>
            <w:tcBorders>
              <w:top w:val="single" w:color="auto" w:sz="4" w:space="0"/>
              <w:left w:val="single" w:color="auto" w:sz="4" w:space="0"/>
              <w:bottom w:val="single" w:color="auto" w:sz="4" w:space="0"/>
              <w:right w:val="single" w:color="auto" w:sz="4" w:space="0"/>
            </w:tcBorders>
            <w:noWrap w:val="0"/>
            <w:vAlign w:val="center"/>
          </w:tcPr>
          <w:p w14:paraId="2D2332E4">
            <w:pPr>
              <w:wordWrap w:val="0"/>
              <w:spacing w:line="288" w:lineRule="auto"/>
              <w:jc w:val="center"/>
              <w:rPr>
                <w:rFonts w:hint="eastAsia" w:ascii="宋体" w:hAnsi="宋体"/>
                <w:b w:val="0"/>
                <w:bCs w:val="0"/>
                <w:color w:val="auto"/>
                <w:sz w:val="24"/>
                <w:szCs w:val="24"/>
              </w:rPr>
            </w:pPr>
            <w:r>
              <w:rPr>
                <w:rFonts w:ascii="宋体" w:hAnsi="宋体"/>
                <w:b w:val="0"/>
                <w:bCs w:val="0"/>
                <w:color w:val="auto"/>
                <w:sz w:val="24"/>
                <w:szCs w:val="24"/>
              </w:rPr>
              <w:t xml:space="preserve"> </w:t>
            </w:r>
            <w:r>
              <w:rPr>
                <w:rFonts w:hint="eastAsia" w:ascii="宋体" w:hAnsi="宋体"/>
                <w:b w:val="0"/>
                <w:bCs w:val="0"/>
                <w:color w:val="auto"/>
                <w:sz w:val="24"/>
                <w:szCs w:val="24"/>
              </w:rPr>
              <w:t>8</w:t>
            </w:r>
            <w:r>
              <w:rPr>
                <w:rFonts w:ascii="宋体" w:hAnsi="宋体"/>
                <w:b w:val="0"/>
                <w:bCs w:val="0"/>
                <w:color w:val="auto"/>
                <w:sz w:val="24"/>
                <w:szCs w:val="24"/>
              </w:rPr>
              <w:t>30</w:t>
            </w:r>
            <w:r>
              <w:rPr>
                <w:rFonts w:hint="eastAsia" w:ascii="宋体" w:hAnsi="宋体"/>
                <w:b w:val="0"/>
                <w:bCs w:val="0"/>
                <w:color w:val="auto"/>
                <w:sz w:val="24"/>
                <w:szCs w:val="24"/>
              </w:rPr>
              <w:t>中学历史教学法</w:t>
            </w:r>
          </w:p>
        </w:tc>
      </w:tr>
      <w:tr w14:paraId="6D0083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92" w:hRule="atLeast"/>
          <w:jc w:val="center"/>
        </w:trPr>
        <w:tc>
          <w:tcPr>
            <w:tcW w:w="2266" w:type="dxa"/>
            <w:tcBorders>
              <w:top w:val="single" w:color="auto" w:sz="4" w:space="0"/>
              <w:left w:val="single" w:color="auto" w:sz="4" w:space="0"/>
              <w:right w:val="single" w:color="auto" w:sz="4" w:space="0"/>
            </w:tcBorders>
            <w:noWrap w:val="0"/>
            <w:vAlign w:val="center"/>
          </w:tcPr>
          <w:p w14:paraId="64D7BC57">
            <w:pPr>
              <w:wordWrap w:val="0"/>
              <w:spacing w:line="288" w:lineRule="auto"/>
              <w:ind w:firstLine="480" w:firstLineChars="200"/>
              <w:jc w:val="both"/>
              <w:rPr>
                <w:rFonts w:hint="eastAsia" w:ascii="宋体" w:hAnsi="宋体" w:eastAsia="宋体"/>
                <w:b w:val="0"/>
                <w:bCs w:val="0"/>
                <w:color w:val="auto"/>
                <w:sz w:val="24"/>
                <w:lang w:eastAsia="zh-CN"/>
              </w:rPr>
            </w:pPr>
            <w:r>
              <w:rPr>
                <w:rFonts w:hint="eastAsia" w:ascii="宋体" w:hAnsi="宋体"/>
                <w:b w:val="0"/>
                <w:bCs w:val="0"/>
                <w:color w:val="auto"/>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58091682">
            <w:pPr>
              <w:spacing w:line="360" w:lineRule="exact"/>
              <w:ind w:firstLine="480" w:firstLineChars="200"/>
              <w:rPr>
                <w:rFonts w:hint="eastAsia" w:ascii="宋体" w:hAnsi="宋体" w:eastAsia="宋体" w:cs="宋体"/>
                <w:b w:val="0"/>
                <w:bCs w:val="0"/>
                <w:color w:val="auto"/>
                <w:sz w:val="24"/>
                <w:szCs w:val="24"/>
              </w:rPr>
            </w:pPr>
          </w:p>
          <w:p w14:paraId="548489D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rPr>
              <w:t>考查考生对本科阶段所学中学历史教学法基础、中学历史课程与教材、中学历史教学计划与设计、中学历史课堂教学方法、中学历史学习指导方法、网络环境下的历史教学、中学历史教学评价与学业评价、中学历史教师的专业发展等基础知识和基本技能的掌握程度与运用</w:t>
            </w:r>
            <w:r>
              <w:rPr>
                <w:rFonts w:hint="eastAsia" w:ascii="宋体" w:hAnsi="宋体" w:eastAsia="宋体" w:cs="宋体"/>
                <w:b w:val="0"/>
                <w:bCs w:val="0"/>
                <w:color w:val="auto"/>
                <w:sz w:val="24"/>
                <w:szCs w:val="24"/>
                <w:lang w:eastAsia="zh-CN"/>
              </w:rPr>
              <w:t>技巧</w:t>
            </w:r>
            <w:r>
              <w:rPr>
                <w:rFonts w:hint="eastAsia" w:ascii="宋体" w:hAnsi="宋体" w:eastAsia="宋体" w:cs="宋体"/>
                <w:b w:val="0"/>
                <w:bCs w:val="0"/>
                <w:color w:val="auto"/>
                <w:sz w:val="24"/>
                <w:szCs w:val="24"/>
              </w:rPr>
              <w:t>，以及把握和解决中学历史热点问题的素质和能力。</w:t>
            </w:r>
          </w:p>
          <w:p w14:paraId="3EC895A4">
            <w:pPr>
              <w:spacing w:line="360" w:lineRule="exact"/>
              <w:ind w:firstLine="480" w:firstLineChars="200"/>
              <w:rPr>
                <w:rFonts w:hint="eastAsia" w:ascii="宋体" w:hAnsi="宋体" w:eastAsia="宋体" w:cs="宋体"/>
                <w:b w:val="0"/>
                <w:bCs w:val="0"/>
                <w:color w:val="auto"/>
                <w:sz w:val="24"/>
                <w:szCs w:val="24"/>
                <w:lang w:eastAsia="zh-CN"/>
              </w:rPr>
            </w:pPr>
          </w:p>
          <w:p w14:paraId="266D7EF6">
            <w:pPr>
              <w:spacing w:line="360" w:lineRule="exact"/>
              <w:ind w:firstLine="480" w:firstLineChars="200"/>
              <w:rPr>
                <w:rFonts w:hint="eastAsia" w:ascii="宋体" w:hAnsi="宋体" w:eastAsia="宋体" w:cs="宋体"/>
                <w:b w:val="0"/>
                <w:bCs w:val="0"/>
                <w:color w:val="auto"/>
                <w:sz w:val="24"/>
                <w:szCs w:val="24"/>
                <w:lang w:eastAsia="zh-CN"/>
              </w:rPr>
            </w:pPr>
          </w:p>
          <w:p w14:paraId="1414FC00">
            <w:pPr>
              <w:spacing w:line="360" w:lineRule="exact"/>
              <w:rPr>
                <w:rFonts w:hint="eastAsia" w:ascii="宋体" w:hAnsi="宋体" w:eastAsia="宋体" w:cs="宋体"/>
                <w:b w:val="0"/>
                <w:bCs w:val="0"/>
                <w:color w:val="auto"/>
                <w:sz w:val="24"/>
                <w:szCs w:val="24"/>
                <w:lang w:eastAsia="zh-CN"/>
              </w:rPr>
            </w:pPr>
          </w:p>
          <w:p w14:paraId="3A287D3F">
            <w:pPr>
              <w:spacing w:line="360" w:lineRule="exact"/>
              <w:ind w:firstLine="480" w:firstLineChars="200"/>
              <w:rPr>
                <w:rFonts w:hint="eastAsia" w:ascii="宋体" w:hAnsi="宋体" w:eastAsia="宋体" w:cs="宋体"/>
                <w:b w:val="0"/>
                <w:bCs w:val="0"/>
                <w:color w:val="auto"/>
                <w:sz w:val="24"/>
                <w:szCs w:val="24"/>
                <w:lang w:eastAsia="zh-CN"/>
              </w:rPr>
            </w:pPr>
          </w:p>
        </w:tc>
      </w:tr>
      <w:tr w14:paraId="4E2F0B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89" w:hRule="atLeast"/>
          <w:jc w:val="center"/>
        </w:trPr>
        <w:tc>
          <w:tcPr>
            <w:tcW w:w="2266" w:type="dxa"/>
            <w:tcBorders>
              <w:top w:val="single" w:color="auto" w:sz="4" w:space="0"/>
              <w:left w:val="single" w:color="auto" w:sz="4" w:space="0"/>
              <w:right w:val="single" w:color="auto" w:sz="4" w:space="0"/>
            </w:tcBorders>
            <w:noWrap w:val="0"/>
            <w:vAlign w:val="center"/>
          </w:tcPr>
          <w:p w14:paraId="4AFE009E">
            <w:pPr>
              <w:spacing w:line="360" w:lineRule="exact"/>
              <w:jc w:val="center"/>
              <w:rPr>
                <w:rFonts w:hint="eastAsia" w:ascii="宋体" w:hAnsi="宋体" w:eastAsia="宋体"/>
                <w:b w:val="0"/>
                <w:bCs w:val="0"/>
                <w:color w:val="auto"/>
                <w:sz w:val="24"/>
                <w:lang w:eastAsia="zh-CN"/>
              </w:rPr>
            </w:pPr>
            <w:r>
              <w:rPr>
                <w:rFonts w:hint="eastAsia" w:ascii="宋体" w:hAnsi="宋体" w:eastAsia="宋体"/>
                <w:b w:val="0"/>
                <w:bCs w:val="0"/>
                <w:color w:val="auto"/>
                <w:sz w:val="24"/>
                <w:lang w:eastAsia="zh-CN"/>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35BA9126">
            <w:pPr>
              <w:spacing w:line="360" w:lineRule="exact"/>
              <w:ind w:firstLine="480" w:firstLineChars="200"/>
              <w:rPr>
                <w:rFonts w:hint="eastAsia" w:ascii="宋体" w:hAnsi="宋体" w:eastAsia="宋体"/>
                <w:b w:val="0"/>
                <w:bCs w:val="0"/>
                <w:color w:val="auto"/>
                <w:sz w:val="24"/>
                <w:lang w:eastAsia="zh-CN"/>
              </w:rPr>
            </w:pPr>
          </w:p>
          <w:p w14:paraId="22594B9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eastAsia="zh-CN"/>
              </w:rPr>
              <w:t>《中学历史教学法》（第</w:t>
            </w:r>
            <w:r>
              <w:rPr>
                <w:rFonts w:hint="eastAsia" w:ascii="宋体" w:hAnsi="宋体" w:eastAsia="宋体" w:cs="宋体"/>
                <w:b w:val="0"/>
                <w:bCs w:val="0"/>
                <w:color w:val="auto"/>
                <w:sz w:val="24"/>
                <w:szCs w:val="24"/>
                <w:lang w:val="en-US" w:eastAsia="zh-CN"/>
              </w:rPr>
              <w:t>4版</w:t>
            </w:r>
            <w:r>
              <w:rPr>
                <w:rFonts w:hint="eastAsia" w:ascii="宋体" w:hAnsi="宋体" w:eastAsia="宋体" w:cs="宋体"/>
                <w:b w:val="0"/>
                <w:bCs w:val="0"/>
                <w:color w:val="auto"/>
                <w:sz w:val="24"/>
                <w:szCs w:val="24"/>
                <w:lang w:eastAsia="zh-CN"/>
              </w:rPr>
              <w:t>），于友西、赵亚夫主编，高等教育出版社，</w:t>
            </w:r>
            <w:r>
              <w:rPr>
                <w:rFonts w:hint="eastAsia" w:ascii="宋体" w:hAnsi="宋体" w:eastAsia="宋体" w:cs="宋体"/>
                <w:b w:val="0"/>
                <w:bCs w:val="0"/>
                <w:color w:val="auto"/>
                <w:sz w:val="24"/>
                <w:szCs w:val="24"/>
                <w:lang w:val="en-US" w:eastAsia="zh-CN"/>
              </w:rPr>
              <w:t>2022年11月出版。</w:t>
            </w:r>
          </w:p>
          <w:p w14:paraId="3C0D81C4">
            <w:pPr>
              <w:spacing w:line="360" w:lineRule="exact"/>
              <w:ind w:firstLine="560" w:firstLineChars="200"/>
              <w:rPr>
                <w:rFonts w:hint="eastAsia" w:ascii="宋体" w:hAnsi="宋体" w:eastAsia="宋体"/>
                <w:b w:val="0"/>
                <w:bCs w:val="0"/>
                <w:color w:val="auto"/>
                <w:sz w:val="28"/>
                <w:szCs w:val="28"/>
                <w:lang w:val="en-US" w:eastAsia="zh-CN"/>
              </w:rPr>
            </w:pPr>
          </w:p>
          <w:p w14:paraId="5700ED0C">
            <w:pPr>
              <w:spacing w:line="360" w:lineRule="exact"/>
              <w:ind w:firstLine="480" w:firstLineChars="200"/>
              <w:rPr>
                <w:rFonts w:hint="eastAsia" w:ascii="宋体" w:hAnsi="宋体" w:eastAsia="宋体"/>
                <w:b w:val="0"/>
                <w:bCs w:val="0"/>
                <w:color w:val="auto"/>
                <w:sz w:val="24"/>
                <w:lang w:val="en-US" w:eastAsia="zh-CN"/>
              </w:rPr>
            </w:pPr>
          </w:p>
          <w:p w14:paraId="3A878650">
            <w:pPr>
              <w:spacing w:line="360" w:lineRule="exact"/>
              <w:ind w:firstLine="480" w:firstLineChars="200"/>
              <w:rPr>
                <w:rFonts w:hint="eastAsia" w:ascii="宋体" w:hAnsi="宋体" w:eastAsia="宋体"/>
                <w:b w:val="0"/>
                <w:bCs w:val="0"/>
                <w:color w:val="auto"/>
                <w:sz w:val="24"/>
                <w:lang w:val="en-US" w:eastAsia="zh-CN"/>
              </w:rPr>
            </w:pPr>
          </w:p>
          <w:p w14:paraId="76045BBA">
            <w:pPr>
              <w:spacing w:line="360" w:lineRule="exact"/>
              <w:ind w:firstLine="480" w:firstLineChars="200"/>
              <w:rPr>
                <w:rFonts w:hint="eastAsia" w:ascii="宋体" w:hAnsi="宋体" w:eastAsia="宋体"/>
                <w:b w:val="0"/>
                <w:bCs w:val="0"/>
                <w:color w:val="auto"/>
                <w:sz w:val="24"/>
                <w:lang w:val="en-US" w:eastAsia="zh-CN"/>
              </w:rPr>
            </w:pPr>
          </w:p>
          <w:p w14:paraId="211C1121">
            <w:pPr>
              <w:spacing w:line="360" w:lineRule="exact"/>
              <w:ind w:firstLine="480" w:firstLineChars="200"/>
              <w:rPr>
                <w:rFonts w:hint="default" w:ascii="宋体" w:hAnsi="宋体" w:eastAsia="宋体"/>
                <w:b w:val="0"/>
                <w:bCs w:val="0"/>
                <w:color w:val="auto"/>
                <w:sz w:val="24"/>
                <w:lang w:val="en-US" w:eastAsia="zh-CN"/>
              </w:rPr>
            </w:pPr>
          </w:p>
        </w:tc>
      </w:tr>
    </w:tbl>
    <w:p w14:paraId="65CC18DB">
      <w:pPr>
        <w:spacing w:line="360" w:lineRule="exact"/>
        <w:rPr>
          <w:rFonts w:hint="eastAsia"/>
          <w:color w:val="auto"/>
          <w:sz w:val="24"/>
        </w:rPr>
      </w:pPr>
    </w:p>
    <w:p w14:paraId="024865E3">
      <w:pPr>
        <w:spacing w:line="360" w:lineRule="exact"/>
        <w:rPr>
          <w:rFonts w:hint="eastAsia"/>
          <w:color w:val="auto"/>
          <w:sz w:val="24"/>
        </w:rPr>
      </w:pPr>
    </w:p>
    <w:p w14:paraId="0CA00F76">
      <w:pPr>
        <w:spacing w:line="360" w:lineRule="exact"/>
        <w:rPr>
          <w:rFonts w:hint="eastAsia"/>
          <w:color w:val="auto"/>
          <w:sz w:val="24"/>
        </w:rPr>
      </w:pPr>
      <w:r>
        <w:rPr>
          <w:rFonts w:hint="eastAsia"/>
          <w:color w:val="auto"/>
          <w:sz w:val="24"/>
        </w:rPr>
        <w:t xml:space="preserve">学位点意见： </w:t>
      </w:r>
      <w:r>
        <w:rPr>
          <w:rFonts w:hint="eastAsia"/>
          <w:color w:val="auto"/>
          <w:sz w:val="24"/>
          <w:lang w:val="en-US" w:eastAsia="zh-CN"/>
        </w:rPr>
        <w:t xml:space="preserve">                                     </w:t>
      </w:r>
      <w:r>
        <w:rPr>
          <w:rFonts w:hint="eastAsia"/>
          <w:color w:val="auto"/>
          <w:sz w:val="24"/>
        </w:rPr>
        <w:t xml:space="preserve"> </w:t>
      </w:r>
      <w:r>
        <w:rPr>
          <w:rFonts w:hint="eastAsia"/>
          <w:color w:val="auto"/>
          <w:sz w:val="24"/>
          <w:lang w:val="en-US" w:eastAsia="zh-CN"/>
        </w:rPr>
        <w:t>学院</w:t>
      </w:r>
      <w:r>
        <w:rPr>
          <w:rFonts w:hint="eastAsia"/>
          <w:color w:val="auto"/>
          <w:sz w:val="24"/>
        </w:rPr>
        <w:t>意见：</w:t>
      </w:r>
    </w:p>
    <w:p w14:paraId="296168BA">
      <w:pPr>
        <w:spacing w:line="360" w:lineRule="exact"/>
        <w:rPr>
          <w:rFonts w:hint="eastAsia"/>
          <w:color w:val="auto"/>
          <w:sz w:val="24"/>
        </w:rPr>
      </w:pPr>
      <w:r>
        <w:rPr>
          <w:rFonts w:hint="eastAsia"/>
          <w:color w:val="auto"/>
          <w:sz w:val="24"/>
        </w:rPr>
        <w:t xml:space="preserve">            </w:t>
      </w:r>
    </w:p>
    <w:p w14:paraId="1BB50189">
      <w:pPr>
        <w:spacing w:line="360" w:lineRule="exact"/>
        <w:rPr>
          <w:rFonts w:hint="eastAsia"/>
          <w:color w:val="auto"/>
          <w:sz w:val="24"/>
        </w:rPr>
      </w:pPr>
      <w:r>
        <w:rPr>
          <w:rFonts w:hint="eastAsia"/>
          <w:color w:val="auto"/>
          <w:sz w:val="24"/>
        </w:rPr>
        <w:t xml:space="preserve">学位点负责人签字：                   </w:t>
      </w:r>
      <w:r>
        <w:rPr>
          <w:rFonts w:hint="eastAsia"/>
          <w:color w:val="auto"/>
          <w:sz w:val="24"/>
          <w:lang w:val="en-US" w:eastAsia="zh-CN"/>
        </w:rPr>
        <w:t xml:space="preserve">         学院</w:t>
      </w:r>
      <w:r>
        <w:rPr>
          <w:rFonts w:hint="eastAsia"/>
          <w:color w:val="auto"/>
          <w:sz w:val="24"/>
        </w:rPr>
        <w:t>负责人签字（盖章）：</w:t>
      </w:r>
    </w:p>
    <w:p w14:paraId="3C41E12B">
      <w:pPr>
        <w:jc w:val="center"/>
        <w:rPr>
          <w:rFonts w:hint="eastAsia" w:ascii="隶书" w:eastAsia="隶书"/>
          <w:b/>
          <w:color w:val="auto"/>
          <w:szCs w:val="21"/>
        </w:rPr>
      </w:pPr>
    </w:p>
    <w:p w14:paraId="130611E1">
      <w:pPr>
        <w:rPr>
          <w:color w:val="auto"/>
          <w:highlight w:val="none"/>
        </w:rPr>
      </w:pPr>
      <w:r>
        <w:rPr>
          <w:color w:val="auto"/>
          <w:highlight w:val="none"/>
        </w:rPr>
        <w:br w:type="page"/>
      </w:r>
    </w:p>
    <w:p w14:paraId="78A81319">
      <w:pPr>
        <w:ind w:left="-525" w:leftChars="-250"/>
        <w:jc w:val="center"/>
        <w:rPr>
          <w:rFonts w:hint="eastAsia" w:ascii="宋体" w:hAnsi="宋体"/>
          <w:b/>
          <w:sz w:val="36"/>
          <w:szCs w:val="36"/>
        </w:rPr>
      </w:pPr>
      <w:r>
        <w:rPr>
          <w:rFonts w:hint="eastAsia" w:ascii="宋体" w:hAnsi="宋体"/>
          <w:b/>
          <w:sz w:val="36"/>
          <w:szCs w:val="36"/>
        </w:rPr>
        <w:t xml:space="preserve">  湖南科技大学</w:t>
      </w:r>
      <w:r>
        <w:rPr>
          <w:rFonts w:ascii="宋体" w:hAnsi="宋体"/>
          <w:b/>
          <w:sz w:val="36"/>
          <w:szCs w:val="36"/>
        </w:rPr>
        <w:t>202</w:t>
      </w:r>
      <w:r>
        <w:rPr>
          <w:rFonts w:hint="eastAsia" w:ascii="宋体" w:hAnsi="宋体"/>
          <w:b/>
          <w:sz w:val="36"/>
          <w:szCs w:val="36"/>
        </w:rPr>
        <w:t>5年硕士研究生入学考试</w:t>
      </w:r>
    </w:p>
    <w:p w14:paraId="376BD1FE">
      <w:pPr>
        <w:ind w:left="-525" w:leftChars="-250"/>
        <w:jc w:val="center"/>
        <w:rPr>
          <w:rFonts w:ascii="宋体" w:hAnsi="宋体"/>
          <w:b/>
          <w:sz w:val="36"/>
          <w:szCs w:val="36"/>
        </w:rPr>
      </w:pPr>
      <w:r>
        <w:rPr>
          <w:rFonts w:hint="eastAsia" w:ascii="宋体" w:hAnsi="宋体"/>
          <w:b/>
          <w:sz w:val="36"/>
          <w:szCs w:val="36"/>
        </w:rPr>
        <w:t>初试科目考试大纲</w:t>
      </w:r>
    </w:p>
    <w:tbl>
      <w:tblPr>
        <w:tblStyle w:val="12"/>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878"/>
        <w:gridCol w:w="3711"/>
      </w:tblGrid>
      <w:tr w14:paraId="1D2157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2A7BA577">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1AB655FB">
            <w:pPr>
              <w:spacing w:before="120" w:after="120"/>
              <w:jc w:val="center"/>
              <w:rPr>
                <w:rFonts w:hint="eastAsia" w:ascii="宋体" w:hAnsi="宋体"/>
                <w:b/>
                <w:szCs w:val="21"/>
              </w:rPr>
            </w:pPr>
            <w:r>
              <w:rPr>
                <w:rFonts w:hint="eastAsia" w:ascii="宋体" w:hAnsi="宋体"/>
                <w:b/>
                <w:szCs w:val="21"/>
              </w:rPr>
              <w:t>招生专业代码</w:t>
            </w:r>
          </w:p>
        </w:tc>
        <w:tc>
          <w:tcPr>
            <w:tcW w:w="1878" w:type="dxa"/>
            <w:tcBorders>
              <w:top w:val="single" w:color="auto" w:sz="4" w:space="0"/>
              <w:left w:val="single" w:color="auto" w:sz="4" w:space="0"/>
              <w:bottom w:val="single" w:color="auto" w:sz="4" w:space="0"/>
              <w:right w:val="single" w:color="auto" w:sz="4" w:space="0"/>
            </w:tcBorders>
            <w:noWrap w:val="0"/>
            <w:vAlign w:val="center"/>
          </w:tcPr>
          <w:p w14:paraId="3996CD67">
            <w:pPr>
              <w:spacing w:before="120" w:after="120"/>
              <w:jc w:val="center"/>
              <w:rPr>
                <w:rFonts w:hint="eastAsia" w:ascii="宋体" w:hAnsi="宋体"/>
                <w:b/>
                <w:szCs w:val="21"/>
              </w:rPr>
            </w:pPr>
            <w:r>
              <w:rPr>
                <w:rFonts w:hint="eastAsia" w:ascii="宋体" w:hAnsi="宋体"/>
                <w:b/>
                <w:szCs w:val="21"/>
              </w:rPr>
              <w:t>招生专业名称</w:t>
            </w:r>
          </w:p>
        </w:tc>
        <w:tc>
          <w:tcPr>
            <w:tcW w:w="3711" w:type="dxa"/>
            <w:tcBorders>
              <w:top w:val="single" w:color="auto" w:sz="4" w:space="0"/>
              <w:left w:val="single" w:color="auto" w:sz="4" w:space="0"/>
              <w:bottom w:val="single" w:color="auto" w:sz="4" w:space="0"/>
              <w:right w:val="single" w:color="auto" w:sz="4" w:space="0"/>
            </w:tcBorders>
            <w:noWrap w:val="0"/>
            <w:vAlign w:val="center"/>
          </w:tcPr>
          <w:p w14:paraId="4CD74918">
            <w:pPr>
              <w:spacing w:before="120" w:after="120"/>
              <w:jc w:val="center"/>
              <w:rPr>
                <w:rFonts w:hint="eastAsia" w:ascii="宋体" w:hAnsi="宋体"/>
                <w:b/>
                <w:szCs w:val="21"/>
              </w:rPr>
            </w:pPr>
            <w:r>
              <w:rPr>
                <w:rFonts w:hint="eastAsia" w:ascii="宋体" w:hAnsi="宋体"/>
                <w:b/>
                <w:szCs w:val="21"/>
              </w:rPr>
              <w:t>考试科目代码及名称</w:t>
            </w:r>
          </w:p>
        </w:tc>
      </w:tr>
      <w:tr w14:paraId="38E785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05C2E089">
            <w:pPr>
              <w:jc w:val="center"/>
              <w:rPr>
                <w:rFonts w:hint="eastAsia" w:ascii="宋体" w:hAnsi="宋体"/>
                <w:sz w:val="24"/>
              </w:rPr>
            </w:pPr>
            <w:r>
              <w:rPr>
                <w:rFonts w:hint="eastAsia" w:ascii="宋体" w:hAnsi="宋体"/>
                <w:sz w:val="24"/>
              </w:rPr>
              <w:t>人文学院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659292B9">
            <w:pPr>
              <w:wordWrap w:val="0"/>
              <w:spacing w:line="288" w:lineRule="auto"/>
              <w:jc w:val="center"/>
              <w:rPr>
                <w:rFonts w:hint="eastAsia" w:ascii="宋体" w:hAnsi="宋体"/>
                <w:sz w:val="24"/>
              </w:rPr>
            </w:pPr>
            <w:r>
              <w:rPr>
                <w:rFonts w:hint="eastAsia" w:ascii="宋体" w:hAnsi="宋体"/>
                <w:sz w:val="24"/>
              </w:rPr>
              <w:t>0501</w:t>
            </w:r>
          </w:p>
        </w:tc>
        <w:tc>
          <w:tcPr>
            <w:tcW w:w="1878" w:type="dxa"/>
            <w:tcBorders>
              <w:top w:val="single" w:color="auto" w:sz="4" w:space="0"/>
              <w:left w:val="single" w:color="auto" w:sz="4" w:space="0"/>
              <w:bottom w:val="single" w:color="auto" w:sz="4" w:space="0"/>
              <w:right w:val="single" w:color="auto" w:sz="4" w:space="0"/>
            </w:tcBorders>
            <w:noWrap w:val="0"/>
            <w:vAlign w:val="center"/>
          </w:tcPr>
          <w:p w14:paraId="139E3493">
            <w:pPr>
              <w:wordWrap w:val="0"/>
              <w:spacing w:line="288" w:lineRule="auto"/>
              <w:jc w:val="center"/>
              <w:rPr>
                <w:rFonts w:hint="eastAsia" w:ascii="宋体" w:hAnsi="宋体"/>
                <w:sz w:val="24"/>
              </w:rPr>
            </w:pPr>
            <w:r>
              <w:rPr>
                <w:rFonts w:hint="eastAsia" w:ascii="宋体" w:hAnsi="宋体"/>
                <w:sz w:val="24"/>
              </w:rPr>
              <w:t>中国语言文学</w:t>
            </w:r>
          </w:p>
        </w:tc>
        <w:tc>
          <w:tcPr>
            <w:tcW w:w="3711" w:type="dxa"/>
            <w:tcBorders>
              <w:top w:val="single" w:color="auto" w:sz="4" w:space="0"/>
              <w:left w:val="single" w:color="auto" w:sz="4" w:space="0"/>
              <w:bottom w:val="single" w:color="auto" w:sz="4" w:space="0"/>
              <w:right w:val="single" w:color="auto" w:sz="4" w:space="0"/>
            </w:tcBorders>
            <w:noWrap w:val="0"/>
            <w:vAlign w:val="center"/>
          </w:tcPr>
          <w:p w14:paraId="7C79EB2D">
            <w:pPr>
              <w:wordWrap w:val="0"/>
              <w:spacing w:line="288" w:lineRule="auto"/>
              <w:jc w:val="center"/>
              <w:rPr>
                <w:rFonts w:hint="eastAsia" w:ascii="宋体" w:hAnsi="宋体"/>
                <w:sz w:val="24"/>
              </w:rPr>
            </w:pPr>
            <w:r>
              <w:rPr>
                <w:rFonts w:hint="eastAsia" w:ascii="宋体" w:hAnsi="宋体"/>
                <w:sz w:val="24"/>
              </w:rPr>
              <w:t>614中国文学与现代汉语</w:t>
            </w:r>
          </w:p>
        </w:tc>
      </w:tr>
      <w:tr w14:paraId="3C4BFC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051" w:hRule="atLeast"/>
          <w:jc w:val="center"/>
        </w:trPr>
        <w:tc>
          <w:tcPr>
            <w:tcW w:w="2266" w:type="dxa"/>
            <w:tcBorders>
              <w:top w:val="single" w:color="auto" w:sz="4" w:space="0"/>
              <w:left w:val="single" w:color="auto" w:sz="4" w:space="0"/>
              <w:right w:val="single" w:color="auto" w:sz="4" w:space="0"/>
            </w:tcBorders>
            <w:noWrap w:val="0"/>
            <w:vAlign w:val="center"/>
          </w:tcPr>
          <w:p w14:paraId="22B78C30">
            <w:pPr>
              <w:wordWrap w:val="0"/>
              <w:spacing w:line="288" w:lineRule="auto"/>
              <w:jc w:val="center"/>
              <w:rPr>
                <w:rFonts w:hint="eastAsia" w:ascii="宋体" w:hAnsi="宋体"/>
                <w:sz w:val="24"/>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572439CD">
            <w:pPr>
              <w:spacing w:line="360" w:lineRule="exact"/>
              <w:rPr>
                <w:rFonts w:hint="eastAsia" w:ascii="宋体" w:hAnsi="宋体"/>
                <w:szCs w:val="21"/>
              </w:rPr>
            </w:pPr>
          </w:p>
          <w:p w14:paraId="2EFA6C67">
            <w:pPr>
              <w:spacing w:line="360" w:lineRule="exact"/>
              <w:ind w:left="105"/>
              <w:rPr>
                <w:rFonts w:hint="eastAsia" w:ascii="宋体" w:hAnsi="宋体"/>
                <w:b/>
                <w:color w:val="000000"/>
                <w:sz w:val="24"/>
              </w:rPr>
            </w:pPr>
            <w:r>
              <w:rPr>
                <w:rFonts w:hint="eastAsia" w:ascii="宋体" w:hAnsi="宋体"/>
                <w:b/>
                <w:color w:val="000000"/>
                <w:sz w:val="24"/>
              </w:rPr>
              <w:t>1.中国文学</w:t>
            </w:r>
          </w:p>
          <w:p w14:paraId="6786BD92">
            <w:pPr>
              <w:spacing w:line="360" w:lineRule="exact"/>
              <w:ind w:left="105" w:leftChars="50" w:firstLine="480" w:firstLineChars="200"/>
              <w:rPr>
                <w:rFonts w:hint="eastAsia" w:ascii="宋体" w:hAnsi="宋体"/>
                <w:color w:val="000000"/>
                <w:sz w:val="24"/>
              </w:rPr>
            </w:pPr>
            <w:r>
              <w:rPr>
                <w:rFonts w:hint="eastAsia" w:ascii="宋体" w:hAnsi="宋体"/>
                <w:color w:val="000000"/>
                <w:sz w:val="24"/>
              </w:rPr>
              <w:t>主要考察中国古代文学史，文学潮流与批评，作家作品研究，重点考察考生以上多种能力的具体赏析及其应用能力。</w:t>
            </w:r>
          </w:p>
          <w:p w14:paraId="21746B99">
            <w:pPr>
              <w:spacing w:line="360" w:lineRule="exact"/>
              <w:ind w:left="105" w:leftChars="50" w:firstLine="480" w:firstLineChars="200"/>
              <w:rPr>
                <w:rFonts w:hint="eastAsia" w:ascii="宋体" w:hAnsi="宋体"/>
                <w:color w:val="000000"/>
                <w:sz w:val="24"/>
              </w:rPr>
            </w:pPr>
            <w:r>
              <w:rPr>
                <w:rFonts w:hint="eastAsia" w:ascii="宋体" w:hAnsi="宋体"/>
                <w:color w:val="000000"/>
                <w:sz w:val="24"/>
              </w:rPr>
              <w:t>主要考察中国现当代文学史，文学潮流与批评，作家作品研究，重点考察考生以上多种能力的具体赏析及其应用能力。</w:t>
            </w:r>
          </w:p>
          <w:p w14:paraId="0DD0A427">
            <w:pPr>
              <w:spacing w:line="360" w:lineRule="exact"/>
              <w:ind w:left="105"/>
              <w:rPr>
                <w:rFonts w:hint="eastAsia" w:ascii="宋体" w:hAnsi="宋体"/>
                <w:color w:val="000000"/>
                <w:sz w:val="24"/>
              </w:rPr>
            </w:pPr>
          </w:p>
          <w:p w14:paraId="6E20D4EA">
            <w:pPr>
              <w:spacing w:line="360" w:lineRule="exact"/>
              <w:ind w:left="105"/>
              <w:rPr>
                <w:rFonts w:hint="eastAsia" w:ascii="宋体" w:hAnsi="宋体"/>
                <w:color w:val="000000"/>
                <w:sz w:val="24"/>
              </w:rPr>
            </w:pPr>
          </w:p>
          <w:p w14:paraId="12B49A5D">
            <w:pPr>
              <w:spacing w:line="360" w:lineRule="exact"/>
              <w:ind w:left="105"/>
              <w:rPr>
                <w:rFonts w:hint="eastAsia" w:ascii="宋体" w:hAnsi="宋体"/>
                <w:b/>
                <w:color w:val="000000"/>
                <w:sz w:val="24"/>
              </w:rPr>
            </w:pPr>
            <w:r>
              <w:rPr>
                <w:rFonts w:hint="eastAsia" w:ascii="宋体" w:hAnsi="宋体"/>
                <w:b/>
                <w:color w:val="000000"/>
                <w:sz w:val="24"/>
              </w:rPr>
              <w:t>2.现代汉语</w:t>
            </w:r>
          </w:p>
          <w:p w14:paraId="6105B2E4">
            <w:pPr>
              <w:spacing w:line="360" w:lineRule="exact"/>
              <w:ind w:firstLine="480" w:firstLineChars="200"/>
              <w:rPr>
                <w:rFonts w:hint="eastAsia" w:ascii="宋体" w:hAnsi="宋体"/>
                <w:szCs w:val="21"/>
              </w:rPr>
            </w:pPr>
            <w:r>
              <w:rPr>
                <w:rFonts w:hint="eastAsia" w:ascii="宋体" w:hAnsi="宋体"/>
                <w:sz w:val="24"/>
              </w:rPr>
              <w:t>现代汉语主要考察现代汉语语音、汉字、词汇、词义、语法及修辞基础知识。</w:t>
            </w:r>
          </w:p>
          <w:p w14:paraId="5D87A589">
            <w:pPr>
              <w:spacing w:line="360" w:lineRule="exact"/>
              <w:rPr>
                <w:rFonts w:hint="eastAsia" w:ascii="宋体" w:hAnsi="宋体"/>
                <w:szCs w:val="21"/>
              </w:rPr>
            </w:pPr>
          </w:p>
        </w:tc>
      </w:tr>
      <w:tr w14:paraId="6BD3E6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4" w:hRule="atLeast"/>
          <w:jc w:val="center"/>
        </w:trPr>
        <w:tc>
          <w:tcPr>
            <w:tcW w:w="2266" w:type="dxa"/>
            <w:tcBorders>
              <w:top w:val="single" w:color="auto" w:sz="4" w:space="0"/>
              <w:left w:val="single" w:color="auto" w:sz="4" w:space="0"/>
              <w:right w:val="single" w:color="auto" w:sz="4" w:space="0"/>
            </w:tcBorders>
            <w:noWrap w:val="0"/>
            <w:vAlign w:val="center"/>
          </w:tcPr>
          <w:p w14:paraId="14DBE92C">
            <w:pPr>
              <w:spacing w:line="360" w:lineRule="exact"/>
              <w:jc w:val="center"/>
              <w:rPr>
                <w:rFonts w:hint="eastAsia" w:ascii="宋体" w:hAnsi="宋体"/>
                <w:sz w:val="24"/>
              </w:rPr>
            </w:pPr>
            <w:r>
              <w:rPr>
                <w:rFonts w:hint="eastAsia" w:ascii="宋体" w:hAnsi="宋体"/>
                <w:b/>
                <w:bCs/>
                <w:sz w:val="24"/>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5440E669">
            <w:pPr>
              <w:spacing w:line="360" w:lineRule="exact"/>
              <w:rPr>
                <w:rFonts w:hint="eastAsia" w:ascii="宋体" w:hAnsi="宋体"/>
                <w:sz w:val="24"/>
              </w:rPr>
            </w:pPr>
          </w:p>
          <w:p w14:paraId="74A7CE61">
            <w:pPr>
              <w:spacing w:line="360" w:lineRule="exact"/>
              <w:rPr>
                <w:rFonts w:hint="eastAsia" w:ascii="宋体" w:hAnsi="宋体"/>
                <w:b/>
                <w:sz w:val="24"/>
              </w:rPr>
            </w:pPr>
            <w:r>
              <w:rPr>
                <w:rFonts w:hint="eastAsia" w:ascii="宋体" w:hAnsi="宋体"/>
                <w:b/>
                <w:sz w:val="24"/>
              </w:rPr>
              <w:t>1.中国古代文学</w:t>
            </w:r>
          </w:p>
          <w:p w14:paraId="546C537D">
            <w:pPr>
              <w:spacing w:line="360" w:lineRule="exact"/>
              <w:ind w:left="479" w:leftChars="228"/>
              <w:rPr>
                <w:rFonts w:hint="eastAsia" w:ascii="宋体" w:hAnsi="宋体"/>
                <w:sz w:val="24"/>
              </w:rPr>
            </w:pPr>
            <w:r>
              <w:rPr>
                <w:rFonts w:hint="eastAsia" w:ascii="宋体" w:hAnsi="宋体"/>
                <w:sz w:val="24"/>
              </w:rPr>
              <w:t>袁士硕主编《中国古代文学史》（上中下），高等教育出版社2016年版；</w:t>
            </w:r>
          </w:p>
          <w:p w14:paraId="2F6C5AB3">
            <w:pPr>
              <w:spacing w:line="360" w:lineRule="exact"/>
              <w:ind w:left="479" w:leftChars="228"/>
              <w:rPr>
                <w:rFonts w:hint="eastAsia" w:ascii="宋体" w:hAnsi="宋体"/>
                <w:sz w:val="24"/>
              </w:rPr>
            </w:pPr>
            <w:r>
              <w:rPr>
                <w:rFonts w:hint="eastAsia" w:ascii="宋体" w:hAnsi="宋体"/>
                <w:sz w:val="24"/>
              </w:rPr>
              <w:t>朱东润主编《中国历代文学作品选》（全六册），上海古籍出版社2009年版。</w:t>
            </w:r>
          </w:p>
          <w:p w14:paraId="4C8D7F01">
            <w:pPr>
              <w:spacing w:line="360" w:lineRule="exact"/>
              <w:rPr>
                <w:rFonts w:hint="eastAsia" w:ascii="宋体" w:hAnsi="宋体"/>
                <w:b/>
                <w:sz w:val="24"/>
              </w:rPr>
            </w:pPr>
            <w:r>
              <w:rPr>
                <w:rFonts w:hint="eastAsia" w:ascii="宋体" w:hAnsi="宋体"/>
                <w:b/>
                <w:sz w:val="24"/>
              </w:rPr>
              <w:t>2.中国现当代文学</w:t>
            </w:r>
          </w:p>
          <w:p w14:paraId="18402697">
            <w:pPr>
              <w:spacing w:line="360" w:lineRule="exact"/>
              <w:ind w:firstLine="480" w:firstLineChars="200"/>
              <w:rPr>
                <w:rFonts w:hint="eastAsia" w:ascii="宋体" w:hAnsi="宋体"/>
                <w:sz w:val="24"/>
              </w:rPr>
            </w:pPr>
            <w:r>
              <w:rPr>
                <w:rFonts w:hint="eastAsia" w:ascii="宋体" w:hAnsi="宋体"/>
                <w:sz w:val="24"/>
              </w:rPr>
              <w:t>钱理群等著《中国现代文学三十年》（修订本），北京大学出版社2016年版；</w:t>
            </w:r>
          </w:p>
          <w:p w14:paraId="0E57BD0F">
            <w:pPr>
              <w:spacing w:line="360" w:lineRule="exact"/>
              <w:ind w:firstLine="480" w:firstLineChars="200"/>
              <w:rPr>
                <w:rFonts w:hint="eastAsia" w:ascii="宋体" w:hAnsi="宋体"/>
                <w:sz w:val="24"/>
              </w:rPr>
            </w:pPr>
            <w:r>
              <w:rPr>
                <w:rFonts w:hint="eastAsia" w:ascii="宋体" w:hAnsi="宋体"/>
                <w:sz w:val="24"/>
              </w:rPr>
              <w:t>洪子诚著《中国当代文学史（修订版）》，北京大学出版社2013年版。</w:t>
            </w:r>
          </w:p>
          <w:p w14:paraId="1998DAB0">
            <w:pPr>
              <w:spacing w:line="360" w:lineRule="exact"/>
              <w:rPr>
                <w:rFonts w:hint="eastAsia" w:ascii="宋体" w:hAnsi="宋体"/>
                <w:b/>
                <w:sz w:val="24"/>
              </w:rPr>
            </w:pPr>
            <w:r>
              <w:rPr>
                <w:rFonts w:hint="eastAsia" w:ascii="宋体" w:hAnsi="宋体"/>
                <w:b/>
                <w:sz w:val="24"/>
              </w:rPr>
              <w:t>3.现代汉语</w:t>
            </w:r>
          </w:p>
          <w:p w14:paraId="0A78DD3A">
            <w:pPr>
              <w:spacing w:line="360" w:lineRule="exact"/>
              <w:ind w:firstLine="480" w:firstLineChars="200"/>
              <w:rPr>
                <w:rFonts w:hint="eastAsia" w:ascii="宋体" w:hAnsi="宋体"/>
                <w:sz w:val="24"/>
              </w:rPr>
            </w:pPr>
            <w:r>
              <w:rPr>
                <w:rFonts w:hint="eastAsia" w:ascii="宋体" w:hAnsi="宋体"/>
                <w:sz w:val="24"/>
              </w:rPr>
              <w:t>黄伯荣，廖序东主编《现代汉语》上下册，高等教育出版社2017年版。</w:t>
            </w:r>
          </w:p>
          <w:p w14:paraId="7546748A">
            <w:pPr>
              <w:spacing w:line="360" w:lineRule="exact"/>
              <w:rPr>
                <w:rFonts w:hint="eastAsia" w:ascii="宋体" w:hAnsi="宋体"/>
                <w:sz w:val="24"/>
              </w:rPr>
            </w:pPr>
          </w:p>
          <w:p w14:paraId="2D56D89F">
            <w:pPr>
              <w:spacing w:line="360" w:lineRule="exact"/>
              <w:rPr>
                <w:rFonts w:hint="eastAsia" w:ascii="宋体" w:hAnsi="宋体"/>
                <w:sz w:val="24"/>
              </w:rPr>
            </w:pPr>
          </w:p>
        </w:tc>
      </w:tr>
    </w:tbl>
    <w:p w14:paraId="5DD5B346">
      <w:pPr>
        <w:spacing w:line="360" w:lineRule="exact"/>
        <w:rPr>
          <w:rFonts w:hint="eastAsia"/>
          <w:sz w:val="24"/>
        </w:rPr>
      </w:pPr>
      <w:r>
        <w:rPr>
          <w:rFonts w:hint="eastAsia"/>
          <w:sz w:val="24"/>
        </w:rPr>
        <w:t>学位点意见：                                       学院意见：</w:t>
      </w:r>
    </w:p>
    <w:p w14:paraId="717AFDEF">
      <w:pPr>
        <w:spacing w:line="360" w:lineRule="exact"/>
        <w:rPr>
          <w:rFonts w:hint="eastAsia"/>
          <w:sz w:val="24"/>
        </w:rPr>
      </w:pPr>
      <w:r>
        <w:rPr>
          <w:rFonts w:hint="eastAsia"/>
          <w:sz w:val="24"/>
        </w:rPr>
        <w:t xml:space="preserve">            </w:t>
      </w:r>
    </w:p>
    <w:p w14:paraId="0FF00409">
      <w:pPr>
        <w:spacing w:line="360" w:lineRule="exact"/>
        <w:rPr>
          <w:rFonts w:hint="eastAsia"/>
          <w:sz w:val="24"/>
        </w:rPr>
      </w:pPr>
      <w:r>
        <w:rPr>
          <w:rFonts w:hint="eastAsia"/>
          <w:sz w:val="24"/>
        </w:rPr>
        <w:t>学位点负责人签字：         主管院长签字：        院长签字：       （盖章）</w:t>
      </w:r>
    </w:p>
    <w:p w14:paraId="42188508">
      <w:pPr>
        <w:jc w:val="center"/>
        <w:rPr>
          <w:rFonts w:hint="eastAsia" w:ascii="隶书" w:eastAsia="隶书"/>
          <w:b/>
          <w:szCs w:val="21"/>
        </w:rPr>
      </w:pPr>
    </w:p>
    <w:p w14:paraId="5B60CDFF">
      <w:pPr>
        <w:rPr>
          <w:color w:val="auto"/>
          <w:highlight w:val="none"/>
        </w:rPr>
      </w:pPr>
      <w:r>
        <w:rPr>
          <w:color w:val="auto"/>
          <w:highlight w:val="none"/>
        </w:rPr>
        <w:br w:type="page"/>
      </w:r>
    </w:p>
    <w:p w14:paraId="04DFD0AF">
      <w:pPr>
        <w:ind w:left="-525" w:leftChars="-250"/>
        <w:jc w:val="center"/>
        <w:rPr>
          <w:rFonts w:hint="eastAsia" w:ascii="宋体" w:hAnsi="宋体"/>
          <w:b/>
          <w:sz w:val="36"/>
          <w:szCs w:val="36"/>
        </w:rPr>
      </w:pPr>
      <w:r>
        <w:rPr>
          <w:rFonts w:hint="eastAsia" w:ascii="宋体" w:hAnsi="宋体"/>
          <w:b/>
          <w:sz w:val="36"/>
          <w:szCs w:val="36"/>
        </w:rPr>
        <w:t xml:space="preserve">  湖南科技大学</w:t>
      </w:r>
      <w:r>
        <w:rPr>
          <w:rFonts w:ascii="宋体" w:hAnsi="宋体"/>
          <w:b/>
          <w:sz w:val="36"/>
          <w:szCs w:val="36"/>
        </w:rPr>
        <w:t>202</w:t>
      </w:r>
      <w:r>
        <w:rPr>
          <w:rFonts w:hint="eastAsia" w:ascii="宋体" w:hAnsi="宋体"/>
          <w:b/>
          <w:sz w:val="36"/>
          <w:szCs w:val="36"/>
        </w:rPr>
        <w:t>5年硕士研究生入学考试</w:t>
      </w:r>
    </w:p>
    <w:p w14:paraId="3063298E">
      <w:pPr>
        <w:ind w:left="-525" w:leftChars="-250"/>
        <w:jc w:val="center"/>
        <w:rPr>
          <w:rFonts w:ascii="宋体" w:hAnsi="宋体"/>
          <w:b/>
          <w:sz w:val="36"/>
          <w:szCs w:val="36"/>
        </w:rPr>
      </w:pPr>
      <w:r>
        <w:rPr>
          <w:rFonts w:hint="eastAsia" w:ascii="宋体" w:hAnsi="宋体"/>
          <w:b/>
          <w:sz w:val="36"/>
          <w:szCs w:val="36"/>
        </w:rPr>
        <w:t>初试科目考试大纲</w:t>
      </w:r>
    </w:p>
    <w:tbl>
      <w:tblPr>
        <w:tblStyle w:val="12"/>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878"/>
        <w:gridCol w:w="3711"/>
      </w:tblGrid>
      <w:tr w14:paraId="5AA4AA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7F727439">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327F846E">
            <w:pPr>
              <w:spacing w:before="120" w:after="120"/>
              <w:jc w:val="center"/>
              <w:rPr>
                <w:rFonts w:hint="eastAsia" w:ascii="宋体" w:hAnsi="宋体"/>
                <w:b/>
                <w:szCs w:val="21"/>
              </w:rPr>
            </w:pPr>
            <w:r>
              <w:rPr>
                <w:rFonts w:hint="eastAsia" w:ascii="宋体" w:hAnsi="宋体"/>
                <w:b/>
                <w:szCs w:val="21"/>
              </w:rPr>
              <w:t>招生专业代码</w:t>
            </w:r>
          </w:p>
        </w:tc>
        <w:tc>
          <w:tcPr>
            <w:tcW w:w="1878" w:type="dxa"/>
            <w:tcBorders>
              <w:top w:val="single" w:color="auto" w:sz="4" w:space="0"/>
              <w:left w:val="single" w:color="auto" w:sz="4" w:space="0"/>
              <w:bottom w:val="single" w:color="auto" w:sz="4" w:space="0"/>
              <w:right w:val="single" w:color="auto" w:sz="4" w:space="0"/>
            </w:tcBorders>
            <w:noWrap w:val="0"/>
            <w:vAlign w:val="center"/>
          </w:tcPr>
          <w:p w14:paraId="06147FAA">
            <w:pPr>
              <w:spacing w:before="120" w:after="120"/>
              <w:jc w:val="center"/>
              <w:rPr>
                <w:rFonts w:hint="eastAsia" w:ascii="宋体" w:hAnsi="宋体"/>
                <w:b/>
                <w:szCs w:val="21"/>
              </w:rPr>
            </w:pPr>
            <w:r>
              <w:rPr>
                <w:rFonts w:hint="eastAsia" w:ascii="宋体" w:hAnsi="宋体"/>
                <w:b/>
                <w:szCs w:val="21"/>
              </w:rPr>
              <w:t>招生专业名称</w:t>
            </w:r>
          </w:p>
        </w:tc>
        <w:tc>
          <w:tcPr>
            <w:tcW w:w="3711" w:type="dxa"/>
            <w:tcBorders>
              <w:top w:val="single" w:color="auto" w:sz="4" w:space="0"/>
              <w:left w:val="single" w:color="auto" w:sz="4" w:space="0"/>
              <w:bottom w:val="single" w:color="auto" w:sz="4" w:space="0"/>
              <w:right w:val="single" w:color="auto" w:sz="4" w:space="0"/>
            </w:tcBorders>
            <w:noWrap w:val="0"/>
            <w:vAlign w:val="center"/>
          </w:tcPr>
          <w:p w14:paraId="40078545">
            <w:pPr>
              <w:spacing w:before="120" w:after="120"/>
              <w:jc w:val="center"/>
              <w:rPr>
                <w:rFonts w:hint="eastAsia" w:ascii="宋体" w:hAnsi="宋体"/>
                <w:b/>
                <w:szCs w:val="21"/>
              </w:rPr>
            </w:pPr>
            <w:r>
              <w:rPr>
                <w:rFonts w:hint="eastAsia" w:ascii="宋体" w:hAnsi="宋体"/>
                <w:b/>
                <w:szCs w:val="21"/>
              </w:rPr>
              <w:t>考试科目代码及名称</w:t>
            </w:r>
          </w:p>
        </w:tc>
      </w:tr>
      <w:tr w14:paraId="63FBD4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6745D163">
            <w:pPr>
              <w:jc w:val="center"/>
              <w:rPr>
                <w:rFonts w:hint="eastAsia" w:ascii="宋体" w:hAnsi="宋体"/>
                <w:sz w:val="24"/>
              </w:rPr>
            </w:pPr>
            <w:r>
              <w:rPr>
                <w:rFonts w:hint="eastAsia" w:ascii="宋体" w:hAnsi="宋体"/>
                <w:sz w:val="24"/>
              </w:rPr>
              <w:t>人文学院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6024ACB3">
            <w:pPr>
              <w:wordWrap w:val="0"/>
              <w:spacing w:line="288" w:lineRule="auto"/>
              <w:jc w:val="center"/>
              <w:rPr>
                <w:rFonts w:hint="eastAsia" w:ascii="宋体" w:hAnsi="宋体"/>
                <w:sz w:val="24"/>
              </w:rPr>
            </w:pPr>
            <w:r>
              <w:rPr>
                <w:rFonts w:hint="eastAsia" w:ascii="宋体" w:hAnsi="宋体"/>
                <w:sz w:val="24"/>
              </w:rPr>
              <w:t>0501</w:t>
            </w:r>
          </w:p>
        </w:tc>
        <w:tc>
          <w:tcPr>
            <w:tcW w:w="1878" w:type="dxa"/>
            <w:tcBorders>
              <w:top w:val="single" w:color="auto" w:sz="4" w:space="0"/>
              <w:left w:val="single" w:color="auto" w:sz="4" w:space="0"/>
              <w:bottom w:val="single" w:color="auto" w:sz="4" w:space="0"/>
              <w:right w:val="single" w:color="auto" w:sz="4" w:space="0"/>
            </w:tcBorders>
            <w:noWrap w:val="0"/>
            <w:vAlign w:val="center"/>
          </w:tcPr>
          <w:p w14:paraId="2FE2025C">
            <w:pPr>
              <w:wordWrap w:val="0"/>
              <w:spacing w:line="288" w:lineRule="auto"/>
              <w:jc w:val="center"/>
              <w:rPr>
                <w:rFonts w:hint="eastAsia" w:ascii="宋体" w:hAnsi="宋体"/>
                <w:sz w:val="24"/>
              </w:rPr>
            </w:pPr>
            <w:r>
              <w:rPr>
                <w:rFonts w:hint="eastAsia" w:ascii="宋体" w:hAnsi="宋体"/>
                <w:sz w:val="24"/>
              </w:rPr>
              <w:t>中国语言文学</w:t>
            </w:r>
          </w:p>
        </w:tc>
        <w:tc>
          <w:tcPr>
            <w:tcW w:w="3711" w:type="dxa"/>
            <w:tcBorders>
              <w:top w:val="single" w:color="auto" w:sz="4" w:space="0"/>
              <w:left w:val="single" w:color="auto" w:sz="4" w:space="0"/>
              <w:bottom w:val="single" w:color="auto" w:sz="4" w:space="0"/>
              <w:right w:val="single" w:color="auto" w:sz="4" w:space="0"/>
            </w:tcBorders>
            <w:noWrap w:val="0"/>
            <w:vAlign w:val="center"/>
          </w:tcPr>
          <w:p w14:paraId="27FF2580">
            <w:pPr>
              <w:wordWrap w:val="0"/>
              <w:spacing w:line="288" w:lineRule="auto"/>
              <w:jc w:val="center"/>
              <w:rPr>
                <w:rFonts w:hint="eastAsia" w:ascii="宋体" w:hAnsi="宋体"/>
                <w:sz w:val="24"/>
              </w:rPr>
            </w:pPr>
            <w:r>
              <w:rPr>
                <w:rFonts w:hint="eastAsia" w:ascii="宋体" w:hAnsi="宋体"/>
                <w:sz w:val="24"/>
              </w:rPr>
              <w:t>836古代汉语与文学理论</w:t>
            </w:r>
          </w:p>
        </w:tc>
      </w:tr>
      <w:tr w14:paraId="6EF73B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051" w:hRule="atLeast"/>
          <w:jc w:val="center"/>
        </w:trPr>
        <w:tc>
          <w:tcPr>
            <w:tcW w:w="2266" w:type="dxa"/>
            <w:tcBorders>
              <w:top w:val="single" w:color="auto" w:sz="4" w:space="0"/>
              <w:left w:val="single" w:color="auto" w:sz="4" w:space="0"/>
              <w:right w:val="single" w:color="auto" w:sz="4" w:space="0"/>
            </w:tcBorders>
            <w:noWrap w:val="0"/>
            <w:vAlign w:val="center"/>
          </w:tcPr>
          <w:p w14:paraId="482C1ED3">
            <w:pPr>
              <w:wordWrap w:val="0"/>
              <w:spacing w:line="288" w:lineRule="auto"/>
              <w:jc w:val="center"/>
              <w:rPr>
                <w:rFonts w:hint="eastAsia" w:ascii="宋体" w:hAnsi="宋体"/>
                <w:sz w:val="24"/>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6A4B0618">
            <w:pPr>
              <w:spacing w:line="360" w:lineRule="exact"/>
              <w:rPr>
                <w:rFonts w:hint="eastAsia" w:ascii="宋体" w:hAnsi="宋体"/>
                <w:szCs w:val="21"/>
              </w:rPr>
            </w:pPr>
          </w:p>
          <w:p w14:paraId="23E20567">
            <w:pPr>
              <w:spacing w:line="360" w:lineRule="exact"/>
              <w:rPr>
                <w:rFonts w:hint="eastAsia"/>
                <w:b/>
                <w:szCs w:val="21"/>
              </w:rPr>
            </w:pPr>
            <w:r>
              <w:rPr>
                <w:rFonts w:hint="eastAsia" w:ascii="宋体" w:hAnsi="宋体"/>
                <w:b/>
                <w:color w:val="000000"/>
                <w:sz w:val="24"/>
              </w:rPr>
              <w:t>1.</w:t>
            </w:r>
            <w:r>
              <w:rPr>
                <w:rFonts w:hint="eastAsia"/>
                <w:b/>
                <w:szCs w:val="21"/>
              </w:rPr>
              <w:t>古代汉语</w:t>
            </w:r>
          </w:p>
          <w:p w14:paraId="71E18750">
            <w:pPr>
              <w:spacing w:line="360" w:lineRule="exact"/>
              <w:ind w:left="105"/>
              <w:rPr>
                <w:rFonts w:hint="eastAsia" w:ascii="宋体" w:hAnsi="宋体"/>
                <w:color w:val="000000"/>
                <w:sz w:val="24"/>
              </w:rPr>
            </w:pPr>
            <w:r>
              <w:rPr>
                <w:rFonts w:hint="eastAsia" w:ascii="宋体" w:hAnsi="宋体"/>
                <w:szCs w:val="21"/>
              </w:rPr>
              <w:t xml:space="preserve">  古代汉语主要考察文字（汉字的形体结构、</w:t>
            </w:r>
            <w:r>
              <w:rPr>
                <w:rFonts w:ascii="宋体" w:hAnsi="宋体"/>
                <w:szCs w:val="21"/>
              </w:rPr>
              <w:t>汉字书体</w:t>
            </w:r>
            <w:r>
              <w:rPr>
                <w:rFonts w:hint="eastAsia" w:ascii="宋体" w:hAnsi="宋体"/>
                <w:szCs w:val="21"/>
              </w:rPr>
              <w:t>的演变、古书中的用字）、词汇（</w:t>
            </w:r>
            <w:r>
              <w:rPr>
                <w:rFonts w:ascii="宋体" w:hAnsi="宋体"/>
                <w:szCs w:val="21"/>
              </w:rPr>
              <w:t>词语的演变与类型</w:t>
            </w:r>
            <w:r>
              <w:rPr>
                <w:rFonts w:hint="eastAsia" w:ascii="宋体" w:hAnsi="宋体"/>
                <w:szCs w:val="21"/>
              </w:rPr>
              <w:t>、</w:t>
            </w:r>
            <w:r>
              <w:rPr>
                <w:rFonts w:ascii="宋体" w:hAnsi="宋体"/>
                <w:szCs w:val="21"/>
              </w:rPr>
              <w:t>词语的意义</w:t>
            </w:r>
            <w:r>
              <w:rPr>
                <w:rFonts w:hint="eastAsia" w:ascii="宋体" w:hAnsi="宋体"/>
                <w:szCs w:val="21"/>
              </w:rPr>
              <w:t>、同源词）、音韵（音韵学的基本概念、《诗经》与上古音、</w:t>
            </w:r>
            <w:r>
              <w:rPr>
                <w:rFonts w:ascii="宋体" w:hAnsi="宋体"/>
                <w:szCs w:val="21"/>
              </w:rPr>
              <w:t>三十六字母及《广韵》</w:t>
            </w:r>
            <w:r>
              <w:rPr>
                <w:rFonts w:hint="eastAsia" w:ascii="宋体" w:hAnsi="宋体"/>
                <w:szCs w:val="21"/>
              </w:rPr>
              <w:t>、</w:t>
            </w:r>
            <w:r>
              <w:rPr>
                <w:rFonts w:ascii="宋体" w:hAnsi="宋体"/>
                <w:szCs w:val="21"/>
              </w:rPr>
              <w:t>唐宋诗词的格律</w:t>
            </w:r>
            <w:r>
              <w:rPr>
                <w:rFonts w:hint="eastAsia" w:ascii="宋体" w:hAnsi="宋体"/>
                <w:szCs w:val="21"/>
              </w:rPr>
              <w:t>、</w:t>
            </w:r>
            <w:r>
              <w:rPr>
                <w:rFonts w:ascii="宋体" w:hAnsi="宋体"/>
                <w:szCs w:val="21"/>
              </w:rPr>
              <w:t>文字通假与古代汉语双声叠韵关系</w:t>
            </w:r>
            <w:r>
              <w:rPr>
                <w:rFonts w:hint="eastAsia" w:ascii="宋体" w:hAnsi="宋体"/>
                <w:szCs w:val="21"/>
              </w:rPr>
              <w:t>、）语法（</w:t>
            </w:r>
            <w:r>
              <w:rPr>
                <w:rFonts w:ascii="宋体" w:hAnsi="宋体"/>
                <w:szCs w:val="21"/>
              </w:rPr>
              <w:t>古代汉语实词的语法特点</w:t>
            </w:r>
            <w:r>
              <w:rPr>
                <w:rFonts w:hint="eastAsia" w:ascii="宋体" w:hAnsi="宋体"/>
                <w:szCs w:val="21"/>
              </w:rPr>
              <w:t>、</w:t>
            </w:r>
            <w:r>
              <w:rPr>
                <w:rFonts w:ascii="宋体" w:hAnsi="宋体"/>
                <w:szCs w:val="21"/>
              </w:rPr>
              <w:t>古代汉语虚词的语法特点</w:t>
            </w:r>
            <w:r>
              <w:rPr>
                <w:rFonts w:hint="eastAsia" w:ascii="宋体" w:hAnsi="宋体"/>
                <w:szCs w:val="21"/>
              </w:rPr>
              <w:t>、</w:t>
            </w:r>
            <w:r>
              <w:rPr>
                <w:rFonts w:ascii="宋体" w:hAnsi="宋体"/>
                <w:szCs w:val="21"/>
              </w:rPr>
              <w:t>古代汉语的特殊句式</w:t>
            </w:r>
            <w:r>
              <w:rPr>
                <w:rFonts w:hint="eastAsia" w:ascii="宋体" w:hAnsi="宋体"/>
                <w:szCs w:val="21"/>
              </w:rPr>
              <w:t>）、训诂（训诂的内容、方法、形式）、修辞（古代常用修辞格的概念、修辞的效果），重点考察阅读与理解古代典籍的能力。</w:t>
            </w:r>
          </w:p>
          <w:p w14:paraId="697B7B9D">
            <w:pPr>
              <w:spacing w:line="360" w:lineRule="exact"/>
              <w:ind w:left="105"/>
              <w:rPr>
                <w:rFonts w:hint="eastAsia" w:ascii="宋体" w:hAnsi="宋体"/>
                <w:color w:val="000000"/>
                <w:sz w:val="24"/>
              </w:rPr>
            </w:pPr>
          </w:p>
          <w:p w14:paraId="41AEC5CA">
            <w:pPr>
              <w:spacing w:line="360" w:lineRule="exact"/>
              <w:rPr>
                <w:rFonts w:hint="eastAsia"/>
                <w:b/>
                <w:szCs w:val="21"/>
              </w:rPr>
            </w:pPr>
            <w:r>
              <w:rPr>
                <w:rFonts w:hint="eastAsia" w:ascii="宋体" w:hAnsi="宋体"/>
                <w:b/>
                <w:color w:val="000000"/>
                <w:sz w:val="24"/>
              </w:rPr>
              <w:t>2.</w:t>
            </w:r>
            <w:r>
              <w:rPr>
                <w:rFonts w:hint="eastAsia"/>
                <w:b/>
                <w:szCs w:val="21"/>
              </w:rPr>
              <w:t xml:space="preserve"> 文学理论</w:t>
            </w:r>
          </w:p>
          <w:p w14:paraId="1A2F129D">
            <w:pPr>
              <w:spacing w:line="360" w:lineRule="exact"/>
              <w:ind w:firstLine="420" w:firstLineChars="200"/>
              <w:rPr>
                <w:rFonts w:hint="eastAsia" w:ascii="宋体" w:hAnsi="宋体"/>
                <w:szCs w:val="21"/>
              </w:rPr>
            </w:pPr>
            <w:r>
              <w:rPr>
                <w:rFonts w:hint="eastAsia" w:ascii="宋体" w:hAnsi="宋体"/>
                <w:szCs w:val="21"/>
              </w:rPr>
              <w:t>文学理论主要考察文学基本原理、文艺美学、文学批评知识，针对古今中外的文学思潮、文学流派、文论话语、文学事件、文学现象、作家作品进行分析，重点在马克思主义文艺理论、影视媒介与消费文化、文学人类学等研究领域，考察考生以上多种能力的具体赏析应用能力。</w:t>
            </w:r>
          </w:p>
          <w:p w14:paraId="287E26FB">
            <w:pPr>
              <w:spacing w:line="360" w:lineRule="exact"/>
              <w:ind w:firstLine="420" w:firstLineChars="200"/>
              <w:rPr>
                <w:rFonts w:hint="eastAsia" w:ascii="宋体" w:hAnsi="宋体"/>
                <w:szCs w:val="21"/>
              </w:rPr>
            </w:pPr>
          </w:p>
          <w:p w14:paraId="362B93B7">
            <w:pPr>
              <w:spacing w:line="360" w:lineRule="exact"/>
              <w:rPr>
                <w:rFonts w:hint="eastAsia" w:ascii="宋体" w:hAnsi="宋体"/>
                <w:szCs w:val="21"/>
              </w:rPr>
            </w:pPr>
          </w:p>
        </w:tc>
      </w:tr>
      <w:tr w14:paraId="09AAA1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4" w:hRule="atLeast"/>
          <w:jc w:val="center"/>
        </w:trPr>
        <w:tc>
          <w:tcPr>
            <w:tcW w:w="2266" w:type="dxa"/>
            <w:tcBorders>
              <w:top w:val="single" w:color="auto" w:sz="4" w:space="0"/>
              <w:left w:val="single" w:color="auto" w:sz="4" w:space="0"/>
              <w:right w:val="single" w:color="auto" w:sz="4" w:space="0"/>
            </w:tcBorders>
            <w:noWrap w:val="0"/>
            <w:vAlign w:val="center"/>
          </w:tcPr>
          <w:p w14:paraId="5E8E1FDA">
            <w:pPr>
              <w:spacing w:line="360" w:lineRule="exact"/>
              <w:jc w:val="center"/>
              <w:rPr>
                <w:rFonts w:hint="eastAsia" w:ascii="宋体" w:hAnsi="宋体"/>
                <w:sz w:val="24"/>
              </w:rPr>
            </w:pPr>
            <w:r>
              <w:rPr>
                <w:rFonts w:hint="eastAsia" w:ascii="宋体" w:hAnsi="宋体"/>
                <w:b/>
                <w:bCs/>
                <w:sz w:val="24"/>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3AC28C88">
            <w:pPr>
              <w:spacing w:line="360" w:lineRule="exact"/>
              <w:rPr>
                <w:rFonts w:hint="eastAsia" w:ascii="宋体" w:hAnsi="宋体"/>
                <w:sz w:val="24"/>
              </w:rPr>
            </w:pPr>
          </w:p>
          <w:p w14:paraId="4C3BD396">
            <w:pPr>
              <w:spacing w:line="360" w:lineRule="exact"/>
              <w:rPr>
                <w:rFonts w:hint="eastAsia"/>
                <w:b/>
                <w:szCs w:val="21"/>
              </w:rPr>
            </w:pPr>
            <w:r>
              <w:rPr>
                <w:rFonts w:hint="eastAsia" w:ascii="宋体" w:hAnsi="宋体"/>
                <w:b/>
                <w:sz w:val="24"/>
              </w:rPr>
              <w:t>1.</w:t>
            </w:r>
            <w:r>
              <w:rPr>
                <w:rFonts w:hint="eastAsia"/>
                <w:b/>
                <w:szCs w:val="21"/>
              </w:rPr>
              <w:t xml:space="preserve"> 古代汉语</w:t>
            </w:r>
          </w:p>
          <w:p w14:paraId="5494A0BB">
            <w:pPr>
              <w:spacing w:line="360" w:lineRule="exact"/>
              <w:ind w:firstLine="480" w:firstLineChars="200"/>
              <w:rPr>
                <w:rFonts w:ascii="宋体" w:hAnsi="宋体"/>
                <w:sz w:val="24"/>
              </w:rPr>
            </w:pPr>
            <w:r>
              <w:rPr>
                <w:rFonts w:hint="eastAsia" w:ascii="宋体" w:hAnsi="宋体"/>
                <w:sz w:val="24"/>
              </w:rPr>
              <w:t>王力主编《古代汉语》（校订重排版）（第</w:t>
            </w:r>
            <w:r>
              <w:rPr>
                <w:rFonts w:ascii="宋体" w:hAnsi="宋体"/>
                <w:sz w:val="24"/>
              </w:rPr>
              <w:t>1-4</w:t>
            </w:r>
            <w:r>
              <w:rPr>
                <w:rFonts w:hint="eastAsia" w:ascii="宋体" w:hAnsi="宋体"/>
                <w:sz w:val="24"/>
              </w:rPr>
              <w:t>册），中华书局</w:t>
            </w:r>
            <w:r>
              <w:rPr>
                <w:rFonts w:ascii="宋体" w:hAnsi="宋体"/>
                <w:sz w:val="24"/>
              </w:rPr>
              <w:t>2018版</w:t>
            </w:r>
            <w:r>
              <w:rPr>
                <w:rFonts w:hint="eastAsia" w:ascii="宋体" w:hAnsi="宋体"/>
                <w:sz w:val="24"/>
              </w:rPr>
              <w:t>；</w:t>
            </w:r>
          </w:p>
          <w:p w14:paraId="53ED4B7B">
            <w:pPr>
              <w:spacing w:line="360" w:lineRule="exact"/>
              <w:rPr>
                <w:rFonts w:hint="eastAsia" w:ascii="宋体" w:hAnsi="宋体"/>
                <w:sz w:val="24"/>
              </w:rPr>
            </w:pPr>
            <w:r>
              <w:rPr>
                <w:rFonts w:hint="eastAsia" w:ascii="宋体" w:hAnsi="宋体"/>
                <w:sz w:val="24"/>
              </w:rPr>
              <w:t>蒋冀骋主编《古代汉语》（全</w:t>
            </w:r>
            <w:r>
              <w:rPr>
                <w:rFonts w:ascii="宋体" w:hAnsi="宋体"/>
                <w:sz w:val="24"/>
              </w:rPr>
              <w:t>2</w:t>
            </w:r>
            <w:r>
              <w:rPr>
                <w:rFonts w:hint="eastAsia" w:ascii="宋体" w:hAnsi="宋体"/>
                <w:sz w:val="24"/>
              </w:rPr>
              <w:t>册），湖南大学出版社</w:t>
            </w:r>
            <w:r>
              <w:rPr>
                <w:rFonts w:ascii="宋体" w:hAnsi="宋体"/>
                <w:sz w:val="24"/>
              </w:rPr>
              <w:t>2015版</w:t>
            </w:r>
            <w:r>
              <w:rPr>
                <w:rFonts w:hint="eastAsia" w:ascii="宋体" w:hAnsi="宋体"/>
                <w:sz w:val="24"/>
              </w:rPr>
              <w:t>。</w:t>
            </w:r>
          </w:p>
          <w:p w14:paraId="1A3DB6AA">
            <w:pPr>
              <w:spacing w:line="360" w:lineRule="exact"/>
              <w:rPr>
                <w:rFonts w:hint="eastAsia" w:ascii="宋体" w:hAnsi="宋体"/>
                <w:sz w:val="24"/>
              </w:rPr>
            </w:pPr>
            <w:r>
              <w:rPr>
                <w:rFonts w:hint="eastAsia" w:ascii="宋体" w:hAnsi="宋体"/>
                <w:b/>
                <w:sz w:val="24"/>
              </w:rPr>
              <w:t>2.</w:t>
            </w:r>
            <w:r>
              <w:rPr>
                <w:rFonts w:hint="eastAsia"/>
                <w:b/>
                <w:szCs w:val="21"/>
              </w:rPr>
              <w:t xml:space="preserve"> 文学理论</w:t>
            </w:r>
          </w:p>
          <w:p w14:paraId="6EA02011">
            <w:pPr>
              <w:spacing w:line="360" w:lineRule="exact"/>
              <w:ind w:firstLine="480" w:firstLineChars="200"/>
              <w:rPr>
                <w:rFonts w:hint="eastAsia" w:ascii="宋体" w:hAnsi="宋体"/>
                <w:sz w:val="24"/>
              </w:rPr>
            </w:pPr>
            <w:r>
              <w:rPr>
                <w:rFonts w:hint="eastAsia" w:ascii="宋体" w:hAnsi="宋体"/>
                <w:sz w:val="24"/>
              </w:rPr>
              <w:t>季水河主编《文学理论导引》，湘潭大学出版社2009年版。</w:t>
            </w:r>
          </w:p>
          <w:p w14:paraId="0B254BFA">
            <w:pPr>
              <w:spacing w:line="360" w:lineRule="exact"/>
              <w:rPr>
                <w:rFonts w:hint="eastAsia" w:ascii="宋体" w:hAnsi="宋体"/>
                <w:sz w:val="24"/>
              </w:rPr>
            </w:pPr>
          </w:p>
          <w:p w14:paraId="03097C66">
            <w:pPr>
              <w:spacing w:line="360" w:lineRule="exact"/>
              <w:rPr>
                <w:rFonts w:hint="eastAsia" w:ascii="宋体" w:hAnsi="宋体"/>
                <w:sz w:val="24"/>
              </w:rPr>
            </w:pPr>
          </w:p>
        </w:tc>
      </w:tr>
    </w:tbl>
    <w:p w14:paraId="285F9C9B">
      <w:pPr>
        <w:spacing w:line="360" w:lineRule="exact"/>
        <w:rPr>
          <w:rFonts w:hint="eastAsia"/>
          <w:sz w:val="24"/>
        </w:rPr>
      </w:pPr>
      <w:r>
        <w:rPr>
          <w:rFonts w:hint="eastAsia"/>
          <w:sz w:val="24"/>
        </w:rPr>
        <w:t>学位点意见：                                       学院意见：</w:t>
      </w:r>
    </w:p>
    <w:p w14:paraId="4F5486D6">
      <w:pPr>
        <w:spacing w:line="360" w:lineRule="exact"/>
        <w:rPr>
          <w:rFonts w:hint="eastAsia"/>
          <w:sz w:val="24"/>
        </w:rPr>
      </w:pPr>
      <w:r>
        <w:rPr>
          <w:rFonts w:hint="eastAsia"/>
          <w:sz w:val="24"/>
        </w:rPr>
        <w:t xml:space="preserve">            </w:t>
      </w:r>
    </w:p>
    <w:p w14:paraId="761B6F64">
      <w:pPr>
        <w:spacing w:line="360" w:lineRule="exact"/>
        <w:rPr>
          <w:rFonts w:hint="eastAsia"/>
          <w:sz w:val="24"/>
        </w:rPr>
      </w:pPr>
      <w:r>
        <w:rPr>
          <w:rFonts w:hint="eastAsia"/>
          <w:sz w:val="24"/>
        </w:rPr>
        <w:t>学位点负责人签字：         主管院长签字：        院长签字：       （盖章）</w:t>
      </w:r>
    </w:p>
    <w:p w14:paraId="435DD815">
      <w:pPr>
        <w:jc w:val="center"/>
        <w:rPr>
          <w:rFonts w:hint="eastAsia" w:ascii="隶书" w:eastAsia="隶书"/>
          <w:b/>
          <w:szCs w:val="21"/>
        </w:rPr>
      </w:pPr>
    </w:p>
    <w:p w14:paraId="241A8CCA">
      <w:pPr>
        <w:rPr>
          <w:color w:val="auto"/>
          <w:highlight w:val="none"/>
        </w:rPr>
      </w:pPr>
      <w:r>
        <w:rPr>
          <w:color w:val="auto"/>
          <w:highlight w:val="none"/>
        </w:rPr>
        <w:br w:type="page"/>
      </w:r>
    </w:p>
    <w:p w14:paraId="6A85D2F4">
      <w:pPr>
        <w:ind w:left="-525" w:leftChars="-250"/>
        <w:jc w:val="center"/>
        <w:rPr>
          <w:rFonts w:hint="eastAsia" w:ascii="宋体" w:hAnsi="宋体"/>
          <w:b/>
          <w:color w:val="auto"/>
          <w:sz w:val="36"/>
          <w:szCs w:val="36"/>
        </w:rPr>
      </w:pPr>
      <w:r>
        <w:rPr>
          <w:rFonts w:hint="eastAsia" w:ascii="宋体" w:hAnsi="宋体"/>
          <w:b/>
          <w:sz w:val="36"/>
          <w:szCs w:val="36"/>
          <w:lang w:val="en-US" w:eastAsia="zh-CN"/>
        </w:rPr>
        <w:t xml:space="preserve">  </w:t>
      </w:r>
      <w:r>
        <w:rPr>
          <w:rFonts w:hint="eastAsia" w:ascii="宋体" w:hAnsi="宋体"/>
          <w:b/>
          <w:sz w:val="36"/>
          <w:szCs w:val="36"/>
          <w:lang w:eastAsia="zh-CN"/>
        </w:rPr>
        <w:t>湖南科技</w:t>
      </w:r>
      <w:r>
        <w:rPr>
          <w:rFonts w:hint="eastAsia" w:ascii="宋体" w:hAnsi="宋体"/>
          <w:b/>
          <w:sz w:val="36"/>
          <w:szCs w:val="36"/>
        </w:rPr>
        <w:t>大学</w:t>
      </w:r>
      <w:r>
        <w:rPr>
          <w:rFonts w:ascii="宋体" w:hAnsi="宋体"/>
          <w:b/>
          <w:sz w:val="36"/>
          <w:szCs w:val="36"/>
        </w:rPr>
        <w:t>202</w:t>
      </w:r>
      <w:r>
        <w:rPr>
          <w:rFonts w:hint="eastAsia" w:ascii="宋体" w:hAnsi="宋体"/>
          <w:b/>
          <w:sz w:val="36"/>
          <w:szCs w:val="36"/>
          <w:lang w:val="en-US" w:eastAsia="zh-CN"/>
        </w:rPr>
        <w:t>5</w:t>
      </w:r>
      <w:r>
        <w:rPr>
          <w:rFonts w:hint="eastAsia" w:ascii="宋体" w:hAnsi="宋体"/>
          <w:b/>
          <w:sz w:val="36"/>
          <w:szCs w:val="36"/>
        </w:rPr>
        <w:t>年硕士研究生入学考</w:t>
      </w:r>
      <w:r>
        <w:rPr>
          <w:rFonts w:hint="eastAsia" w:ascii="宋体" w:hAnsi="宋体"/>
          <w:b/>
          <w:color w:val="auto"/>
          <w:sz w:val="36"/>
          <w:szCs w:val="36"/>
        </w:rPr>
        <w:t>试</w:t>
      </w:r>
    </w:p>
    <w:p w14:paraId="2CDEA6BD">
      <w:pPr>
        <w:ind w:left="-525" w:leftChars="-250"/>
        <w:jc w:val="center"/>
        <w:rPr>
          <w:rFonts w:ascii="宋体" w:hAnsi="宋体"/>
          <w:b/>
          <w:sz w:val="36"/>
          <w:szCs w:val="36"/>
        </w:rPr>
      </w:pPr>
      <w:r>
        <w:rPr>
          <w:rFonts w:hint="eastAsia" w:ascii="宋体" w:hAnsi="宋体"/>
          <w:b/>
          <w:color w:val="auto"/>
          <w:sz w:val="36"/>
          <w:szCs w:val="36"/>
        </w:rPr>
        <w:t>初试科目</w:t>
      </w:r>
      <w:r>
        <w:rPr>
          <w:rFonts w:hint="eastAsia" w:ascii="宋体" w:hAnsi="宋体"/>
          <w:b/>
          <w:color w:val="auto"/>
          <w:sz w:val="36"/>
          <w:szCs w:val="36"/>
          <w:lang w:val="en-US" w:eastAsia="zh-CN"/>
        </w:rPr>
        <w:t>考试</w:t>
      </w:r>
      <w:r>
        <w:rPr>
          <w:rFonts w:hint="eastAsia" w:ascii="宋体" w:hAnsi="宋体"/>
          <w:b/>
          <w:color w:val="auto"/>
          <w:sz w:val="36"/>
          <w:szCs w:val="36"/>
        </w:rPr>
        <w:t>大纲</w:t>
      </w:r>
    </w:p>
    <w:tbl>
      <w:tblPr>
        <w:tblStyle w:val="12"/>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620"/>
        <w:gridCol w:w="3969"/>
      </w:tblGrid>
      <w:tr w14:paraId="56BD62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328AB281">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469A9845">
            <w:pPr>
              <w:spacing w:before="120" w:after="120"/>
              <w:jc w:val="center"/>
              <w:rPr>
                <w:rFonts w:hint="eastAsia" w:ascii="宋体" w:hAnsi="宋体"/>
                <w:b/>
                <w:szCs w:val="21"/>
              </w:rPr>
            </w:pPr>
            <w:r>
              <w:rPr>
                <w:rFonts w:hint="eastAsia" w:ascii="宋体" w:hAnsi="宋体"/>
                <w:b/>
                <w:szCs w:val="21"/>
              </w:rPr>
              <w:t>招生专业代码</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2104ED64">
            <w:pPr>
              <w:spacing w:before="120" w:after="120"/>
              <w:jc w:val="center"/>
              <w:rPr>
                <w:rFonts w:hint="eastAsia" w:ascii="宋体" w:hAnsi="宋体"/>
                <w:b/>
                <w:szCs w:val="21"/>
              </w:rPr>
            </w:pPr>
            <w:r>
              <w:rPr>
                <w:rFonts w:hint="eastAsia" w:ascii="宋体" w:hAnsi="宋体"/>
                <w:b/>
                <w:szCs w:val="21"/>
              </w:rPr>
              <w:t>招生专业名称</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20EA9D6D">
            <w:pPr>
              <w:spacing w:before="120" w:after="120"/>
              <w:jc w:val="center"/>
              <w:rPr>
                <w:rFonts w:hint="eastAsia" w:ascii="宋体" w:hAnsi="宋体"/>
                <w:b/>
                <w:szCs w:val="21"/>
              </w:rPr>
            </w:pPr>
            <w:r>
              <w:rPr>
                <w:rFonts w:hint="eastAsia" w:ascii="宋体" w:hAnsi="宋体"/>
                <w:b/>
                <w:szCs w:val="21"/>
              </w:rPr>
              <w:t>考试科目代码及名称</w:t>
            </w:r>
          </w:p>
        </w:tc>
      </w:tr>
      <w:tr w14:paraId="2971AF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22DC06E2">
            <w:pPr>
              <w:jc w:val="center"/>
              <w:rPr>
                <w:rFonts w:hint="eastAsia" w:ascii="宋体" w:hAnsi="宋体" w:eastAsia="宋体"/>
                <w:sz w:val="24"/>
                <w:lang w:eastAsia="zh-CN"/>
              </w:rPr>
            </w:pPr>
            <w:r>
              <w:rPr>
                <w:rFonts w:hint="eastAsia" w:ascii="宋体" w:hAnsi="宋体"/>
                <w:sz w:val="24"/>
                <w:lang w:eastAsia="zh-CN"/>
              </w:rPr>
              <w:t>人文学院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66B6B3A5">
            <w:pPr>
              <w:wordWrap w:val="0"/>
              <w:spacing w:line="288" w:lineRule="auto"/>
              <w:jc w:val="center"/>
              <w:rPr>
                <w:rFonts w:hint="default" w:ascii="宋体" w:hAnsi="宋体" w:eastAsia="宋体"/>
                <w:sz w:val="24"/>
                <w:lang w:val="en-US" w:eastAsia="zh-CN"/>
              </w:rPr>
            </w:pPr>
            <w:r>
              <w:rPr>
                <w:rFonts w:hint="eastAsia" w:ascii="宋体" w:hAnsi="宋体"/>
                <w:sz w:val="24"/>
                <w:lang w:val="en-US" w:eastAsia="zh-CN"/>
              </w:rPr>
              <w:t>0602</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25ACAF39">
            <w:pPr>
              <w:wordWrap w:val="0"/>
              <w:spacing w:line="288" w:lineRule="auto"/>
              <w:jc w:val="center"/>
              <w:rPr>
                <w:rFonts w:hint="eastAsia" w:ascii="宋体" w:hAnsi="宋体" w:eastAsia="宋体"/>
                <w:sz w:val="24"/>
                <w:lang w:eastAsia="zh-CN"/>
              </w:rPr>
            </w:pPr>
            <w:r>
              <w:rPr>
                <w:rFonts w:hint="eastAsia" w:ascii="宋体" w:hAnsi="宋体"/>
                <w:sz w:val="24"/>
                <w:lang w:eastAsia="zh-CN"/>
              </w:rPr>
              <w:t>中国史</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22F60524">
            <w:pPr>
              <w:wordWrap w:val="0"/>
              <w:spacing w:line="288" w:lineRule="auto"/>
              <w:jc w:val="center"/>
              <w:rPr>
                <w:rFonts w:hint="default" w:ascii="宋体" w:hAnsi="宋体" w:eastAsia="宋体"/>
                <w:sz w:val="24"/>
                <w:lang w:val="en-US" w:eastAsia="zh-CN"/>
              </w:rPr>
            </w:pPr>
            <w:r>
              <w:rPr>
                <w:rFonts w:hint="eastAsia" w:ascii="宋体" w:hAnsi="宋体"/>
                <w:sz w:val="24"/>
                <w:lang w:val="en-US" w:eastAsia="zh-CN"/>
              </w:rPr>
              <w:t>615 中国史综合</w:t>
            </w:r>
          </w:p>
        </w:tc>
      </w:tr>
      <w:tr w14:paraId="04C826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897" w:hRule="atLeast"/>
          <w:jc w:val="center"/>
        </w:trPr>
        <w:tc>
          <w:tcPr>
            <w:tcW w:w="2266" w:type="dxa"/>
            <w:tcBorders>
              <w:top w:val="single" w:color="auto" w:sz="4" w:space="0"/>
              <w:left w:val="single" w:color="auto" w:sz="4" w:space="0"/>
              <w:right w:val="single" w:color="auto" w:sz="4" w:space="0"/>
            </w:tcBorders>
            <w:noWrap w:val="0"/>
            <w:vAlign w:val="center"/>
          </w:tcPr>
          <w:p w14:paraId="371094B4">
            <w:pPr>
              <w:wordWrap w:val="0"/>
              <w:spacing w:line="288" w:lineRule="auto"/>
              <w:jc w:val="center"/>
              <w:rPr>
                <w:rFonts w:hint="eastAsia" w:ascii="宋体" w:hAnsi="宋体" w:eastAsia="宋体"/>
                <w:sz w:val="24"/>
                <w:lang w:eastAsia="zh-CN"/>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2FBE02C7">
            <w:pPr>
              <w:spacing w:line="360" w:lineRule="exact"/>
              <w:rPr>
                <w:rFonts w:hint="eastAsia" w:ascii="宋体" w:hAnsi="宋体" w:eastAsia="宋体"/>
                <w:szCs w:val="21"/>
                <w:lang w:eastAsia="zh-CN"/>
              </w:rPr>
            </w:pPr>
          </w:p>
          <w:p w14:paraId="650A0B0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本科目是测试考生中国史学科基础知识和汉语写作水平的选拔性考试，考试范围是史前时期至</w:t>
            </w:r>
            <w:r>
              <w:rPr>
                <w:rFonts w:hint="eastAsia" w:ascii="宋体" w:hAnsi="宋体"/>
                <w:color w:val="000000"/>
                <w:sz w:val="24"/>
                <w:lang w:val="en-US" w:eastAsia="zh-CN"/>
              </w:rPr>
              <w:t>2002</w:t>
            </w:r>
            <w:r>
              <w:rPr>
                <w:rFonts w:hint="eastAsia" w:ascii="宋体" w:hAnsi="宋体"/>
                <w:color w:val="000000"/>
                <w:sz w:val="24"/>
              </w:rPr>
              <w:t>年</w:t>
            </w:r>
            <w:r>
              <w:rPr>
                <w:rFonts w:hint="eastAsia" w:ascii="宋体" w:hAnsi="宋体"/>
                <w:color w:val="000000"/>
                <w:sz w:val="24"/>
                <w:lang w:eastAsia="zh-CN"/>
              </w:rPr>
              <w:t>党的十六大</w:t>
            </w:r>
            <w:r>
              <w:rPr>
                <w:rFonts w:hint="eastAsia" w:ascii="宋体" w:hAnsi="宋体"/>
                <w:color w:val="000000"/>
                <w:sz w:val="24"/>
              </w:rPr>
              <w:t>的历史</w:t>
            </w:r>
            <w:r>
              <w:rPr>
                <w:rFonts w:hint="eastAsia" w:ascii="宋体" w:hAnsi="宋体"/>
                <w:sz w:val="24"/>
              </w:rPr>
              <w:t>。</w:t>
            </w:r>
          </w:p>
          <w:p w14:paraId="3817F85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szCs w:val="21"/>
                <w:lang w:eastAsia="zh-CN"/>
              </w:rPr>
            </w:pPr>
            <w:r>
              <w:rPr>
                <w:rFonts w:hint="eastAsia" w:ascii="宋体" w:hAnsi="宋体"/>
                <w:sz w:val="24"/>
              </w:rPr>
              <w:t>考试的内容主要包括各个历史时期的政治</w:t>
            </w:r>
            <w:r>
              <w:rPr>
                <w:rFonts w:hint="eastAsia" w:ascii="宋体" w:hAnsi="宋体"/>
                <w:sz w:val="24"/>
                <w:lang w:eastAsia="zh-CN"/>
              </w:rPr>
              <w:t>制度、政治</w:t>
            </w:r>
            <w:r>
              <w:rPr>
                <w:rFonts w:hint="eastAsia" w:ascii="宋体" w:hAnsi="宋体"/>
                <w:sz w:val="24"/>
              </w:rPr>
              <w:t>特征及变化，社会变革及其影响，经济</w:t>
            </w:r>
            <w:r>
              <w:rPr>
                <w:rFonts w:hint="eastAsia" w:ascii="宋体" w:hAnsi="宋体"/>
                <w:sz w:val="24"/>
                <w:lang w:eastAsia="zh-CN"/>
              </w:rPr>
              <w:t>制度、经济</w:t>
            </w:r>
            <w:r>
              <w:rPr>
                <w:rFonts w:hint="eastAsia" w:ascii="宋体" w:hAnsi="宋体"/>
                <w:sz w:val="24"/>
              </w:rPr>
              <w:t>发展状况及特征，</w:t>
            </w:r>
            <w:r>
              <w:rPr>
                <w:rFonts w:hint="eastAsia" w:ascii="宋体" w:hAnsi="宋体"/>
                <w:sz w:val="24"/>
                <w:lang w:eastAsia="zh-CN"/>
              </w:rPr>
              <w:t>军事制度的演变及其影响，</w:t>
            </w:r>
            <w:r>
              <w:rPr>
                <w:rFonts w:hint="eastAsia" w:ascii="宋体" w:hAnsi="宋体"/>
                <w:sz w:val="24"/>
              </w:rPr>
              <w:t>文化的</w:t>
            </w:r>
            <w:r>
              <w:rPr>
                <w:rFonts w:hint="eastAsia" w:ascii="宋体" w:hAnsi="宋体"/>
                <w:sz w:val="24"/>
                <w:lang w:eastAsia="zh-CN"/>
              </w:rPr>
              <w:t>特征、变化</w:t>
            </w:r>
            <w:r>
              <w:rPr>
                <w:rFonts w:hint="eastAsia" w:ascii="宋体" w:hAnsi="宋体"/>
                <w:sz w:val="24"/>
              </w:rPr>
              <w:t>及其影响，对外交流、民族关系的特征及其影响，</w:t>
            </w:r>
            <w:r>
              <w:rPr>
                <w:rFonts w:hint="eastAsia" w:ascii="宋体" w:hAnsi="宋体"/>
                <w:sz w:val="24"/>
                <w:lang w:eastAsia="zh-CN"/>
              </w:rPr>
              <w:t>等等；</w:t>
            </w:r>
            <w:r>
              <w:rPr>
                <w:rFonts w:hint="eastAsia" w:ascii="宋体" w:hAnsi="宋体"/>
                <w:sz w:val="24"/>
              </w:rPr>
              <w:t>同时要求具备一定的史料阅读能力及现代汉语写作能力。</w:t>
            </w:r>
          </w:p>
        </w:tc>
      </w:tr>
      <w:tr w14:paraId="2AC331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4" w:hRule="atLeast"/>
          <w:jc w:val="center"/>
        </w:trPr>
        <w:tc>
          <w:tcPr>
            <w:tcW w:w="2266" w:type="dxa"/>
            <w:tcBorders>
              <w:top w:val="single" w:color="auto" w:sz="4" w:space="0"/>
              <w:left w:val="single" w:color="auto" w:sz="4" w:space="0"/>
              <w:right w:val="single" w:color="auto" w:sz="4" w:space="0"/>
            </w:tcBorders>
            <w:noWrap w:val="0"/>
            <w:vAlign w:val="center"/>
          </w:tcPr>
          <w:p w14:paraId="2C2C4620">
            <w:pPr>
              <w:spacing w:line="360" w:lineRule="exact"/>
              <w:jc w:val="center"/>
              <w:rPr>
                <w:rFonts w:hint="eastAsia" w:ascii="宋体" w:hAnsi="宋体" w:eastAsia="宋体"/>
                <w:sz w:val="24"/>
                <w:lang w:eastAsia="zh-CN"/>
              </w:rPr>
            </w:pPr>
            <w:r>
              <w:rPr>
                <w:rFonts w:hint="eastAsia" w:ascii="宋体" w:hAnsi="宋体" w:eastAsia="宋体"/>
                <w:b/>
                <w:bCs/>
                <w:sz w:val="24"/>
                <w:lang w:eastAsia="zh-CN"/>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280C770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sz w:val="24"/>
              </w:rPr>
            </w:pPr>
            <w:r>
              <w:rPr>
                <w:rFonts w:hint="eastAsia" w:ascii="宋体" w:hAnsi="宋体"/>
                <w:sz w:val="24"/>
              </w:rPr>
              <w:t>1</w:t>
            </w:r>
            <w:r>
              <w:rPr>
                <w:rFonts w:hint="eastAsia" w:ascii="宋体" w:hAnsi="宋体"/>
                <w:sz w:val="24"/>
                <w:lang w:eastAsia="zh-CN"/>
              </w:rPr>
              <w:t>.</w:t>
            </w:r>
            <w:r>
              <w:rPr>
                <w:rFonts w:hint="eastAsia" w:ascii="宋体" w:hAnsi="宋体"/>
                <w:sz w:val="24"/>
              </w:rPr>
              <w:t>朱绍侯等：《中国古代史</w:t>
            </w:r>
            <w:r>
              <w:rPr>
                <w:rFonts w:hint="eastAsia" w:ascii="宋体" w:hAnsi="宋体"/>
                <w:sz w:val="24"/>
                <w:lang w:eastAsia="zh-CN"/>
              </w:rPr>
              <w:t>（第五版）</w:t>
            </w:r>
            <w:r>
              <w:rPr>
                <w:rFonts w:hint="eastAsia" w:ascii="宋体" w:hAnsi="宋体"/>
                <w:sz w:val="24"/>
              </w:rPr>
              <w:t>》，福建人民出版社</w:t>
            </w:r>
            <w:r>
              <w:rPr>
                <w:rFonts w:ascii="宋体" w:hAnsi="宋体"/>
                <w:sz w:val="24"/>
              </w:rPr>
              <w:t>20</w:t>
            </w:r>
            <w:r>
              <w:rPr>
                <w:rFonts w:hint="eastAsia" w:ascii="宋体" w:hAnsi="宋体"/>
                <w:sz w:val="24"/>
                <w:lang w:val="en-US" w:eastAsia="zh-CN"/>
              </w:rPr>
              <w:t>10</w:t>
            </w:r>
            <w:r>
              <w:rPr>
                <w:rFonts w:hint="eastAsia" w:ascii="宋体" w:hAnsi="宋体"/>
                <w:sz w:val="24"/>
              </w:rPr>
              <w:t>年版；</w:t>
            </w:r>
          </w:p>
          <w:p w14:paraId="4B611C4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sz w:val="24"/>
              </w:rPr>
            </w:pPr>
            <w:r>
              <w:rPr>
                <w:rFonts w:hint="eastAsia" w:ascii="宋体" w:hAnsi="宋体"/>
                <w:sz w:val="24"/>
              </w:rPr>
              <w:t>2</w:t>
            </w:r>
            <w:r>
              <w:rPr>
                <w:rFonts w:hint="eastAsia" w:ascii="宋体" w:hAnsi="宋体"/>
                <w:sz w:val="24"/>
                <w:lang w:eastAsia="zh-CN"/>
              </w:rPr>
              <w:t>.</w:t>
            </w:r>
            <w:r>
              <w:rPr>
                <w:rFonts w:hint="eastAsia" w:ascii="宋体" w:hAnsi="宋体"/>
                <w:sz w:val="24"/>
              </w:rPr>
              <w:t>张海鹏等：《中国近代史</w:t>
            </w:r>
            <w:r>
              <w:rPr>
                <w:rFonts w:hint="eastAsia" w:ascii="宋体" w:hAnsi="宋体"/>
                <w:sz w:val="24"/>
                <w:lang w:eastAsia="zh-CN"/>
              </w:rPr>
              <w:t>（第二版）</w:t>
            </w:r>
            <w:r>
              <w:rPr>
                <w:rFonts w:hint="eastAsia" w:ascii="宋体" w:hAnsi="宋体"/>
                <w:sz w:val="24"/>
              </w:rPr>
              <w:t>》，高等教育出版社</w:t>
            </w:r>
            <w:r>
              <w:rPr>
                <w:rFonts w:hint="eastAsia" w:ascii="宋体" w:hAnsi="宋体"/>
                <w:sz w:val="24"/>
                <w:lang w:eastAsia="zh-CN"/>
              </w:rPr>
              <w:t>，人民出版社</w:t>
            </w:r>
            <w:r>
              <w:rPr>
                <w:rFonts w:ascii="宋体" w:hAnsi="宋体"/>
                <w:sz w:val="24"/>
              </w:rPr>
              <w:t>20</w:t>
            </w:r>
            <w:r>
              <w:rPr>
                <w:rFonts w:hint="eastAsia" w:ascii="宋体" w:hAnsi="宋体"/>
                <w:sz w:val="24"/>
              </w:rPr>
              <w:t>2</w:t>
            </w:r>
            <w:r>
              <w:rPr>
                <w:rFonts w:hint="eastAsia" w:ascii="宋体" w:hAnsi="宋体"/>
                <w:sz w:val="24"/>
                <w:lang w:val="en-US" w:eastAsia="zh-CN"/>
              </w:rPr>
              <w:t>0</w:t>
            </w:r>
            <w:r>
              <w:rPr>
                <w:rFonts w:hint="eastAsia" w:ascii="宋体" w:hAnsi="宋体"/>
                <w:sz w:val="24"/>
              </w:rPr>
              <w:t>年版；</w:t>
            </w:r>
          </w:p>
          <w:p w14:paraId="1844DCD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sz w:val="24"/>
                <w:lang w:eastAsia="zh-CN"/>
              </w:rPr>
            </w:pPr>
            <w:r>
              <w:rPr>
                <w:rFonts w:hint="eastAsia" w:ascii="宋体" w:hAnsi="宋体"/>
                <w:sz w:val="24"/>
              </w:rPr>
              <w:t>3</w:t>
            </w:r>
            <w:r>
              <w:rPr>
                <w:rFonts w:hint="eastAsia" w:ascii="宋体" w:hAnsi="宋体"/>
                <w:sz w:val="24"/>
                <w:lang w:eastAsia="zh-CN"/>
              </w:rPr>
              <w:t>.陈述</w:t>
            </w:r>
            <w:r>
              <w:rPr>
                <w:rFonts w:hint="eastAsia" w:ascii="宋体" w:hAnsi="宋体"/>
                <w:sz w:val="24"/>
              </w:rPr>
              <w:t>等：《中华人民共和国史</w:t>
            </w:r>
            <w:r>
              <w:rPr>
                <w:rFonts w:hint="eastAsia" w:ascii="宋体" w:hAnsi="宋体"/>
                <w:sz w:val="24"/>
                <w:lang w:eastAsia="zh-CN"/>
              </w:rPr>
              <w:t>（第二版）</w:t>
            </w:r>
            <w:r>
              <w:rPr>
                <w:rFonts w:hint="eastAsia" w:ascii="宋体" w:hAnsi="宋体"/>
                <w:sz w:val="24"/>
              </w:rPr>
              <w:t>》，高等教育出版社</w:t>
            </w:r>
            <w:r>
              <w:rPr>
                <w:rFonts w:hint="eastAsia" w:ascii="宋体" w:hAnsi="宋体"/>
                <w:sz w:val="24"/>
                <w:lang w:eastAsia="zh-CN"/>
              </w:rPr>
              <w:t>，人民出版社</w:t>
            </w:r>
            <w:r>
              <w:rPr>
                <w:rFonts w:ascii="宋体" w:hAnsi="宋体"/>
                <w:sz w:val="24"/>
              </w:rPr>
              <w:t>20</w:t>
            </w:r>
            <w:r>
              <w:rPr>
                <w:rFonts w:hint="eastAsia" w:ascii="宋体" w:hAnsi="宋体"/>
                <w:sz w:val="24"/>
                <w:lang w:val="en-US" w:eastAsia="zh-CN"/>
              </w:rPr>
              <w:t>22</w:t>
            </w:r>
            <w:r>
              <w:rPr>
                <w:rFonts w:hint="eastAsia" w:ascii="宋体" w:hAnsi="宋体"/>
                <w:sz w:val="24"/>
              </w:rPr>
              <w:t>年版。</w:t>
            </w:r>
          </w:p>
        </w:tc>
      </w:tr>
    </w:tbl>
    <w:p w14:paraId="633ED5D0">
      <w:pPr>
        <w:spacing w:line="360" w:lineRule="exact"/>
        <w:rPr>
          <w:rFonts w:hint="eastAsia"/>
          <w:sz w:val="24"/>
        </w:rPr>
      </w:pPr>
      <w:r>
        <w:rPr>
          <w:rFonts w:hint="eastAsia"/>
          <w:sz w:val="24"/>
        </w:rPr>
        <w:t xml:space="preserve">学位点意见： </w:t>
      </w:r>
      <w:r>
        <w:rPr>
          <w:rFonts w:hint="eastAsia"/>
          <w:sz w:val="24"/>
          <w:lang w:val="en-US" w:eastAsia="zh-CN"/>
        </w:rPr>
        <w:t xml:space="preserve">                                     </w:t>
      </w:r>
      <w:r>
        <w:rPr>
          <w:rFonts w:hint="eastAsia"/>
          <w:sz w:val="24"/>
        </w:rPr>
        <w:t xml:space="preserve"> </w:t>
      </w:r>
      <w:r>
        <w:rPr>
          <w:rFonts w:hint="eastAsia"/>
          <w:sz w:val="24"/>
          <w:lang w:val="en-US" w:eastAsia="zh-CN"/>
        </w:rPr>
        <w:t>学院</w:t>
      </w:r>
      <w:r>
        <w:rPr>
          <w:rFonts w:hint="eastAsia"/>
          <w:sz w:val="24"/>
        </w:rPr>
        <w:t>意见：</w:t>
      </w:r>
    </w:p>
    <w:p w14:paraId="2D7877D7">
      <w:pPr>
        <w:spacing w:line="360" w:lineRule="exact"/>
        <w:rPr>
          <w:rFonts w:hint="eastAsia"/>
          <w:sz w:val="24"/>
        </w:rPr>
      </w:pPr>
      <w:r>
        <w:rPr>
          <w:rFonts w:hint="eastAsia"/>
          <w:sz w:val="24"/>
        </w:rPr>
        <w:t xml:space="preserve">            </w:t>
      </w:r>
    </w:p>
    <w:p w14:paraId="2320B04D">
      <w:pPr>
        <w:spacing w:line="360" w:lineRule="exact"/>
        <w:rPr>
          <w:rFonts w:hint="eastAsia"/>
          <w:sz w:val="24"/>
        </w:rPr>
      </w:pPr>
      <w:r>
        <w:rPr>
          <w:rFonts w:hint="eastAsia"/>
          <w:sz w:val="24"/>
        </w:rPr>
        <w:t xml:space="preserve">学位点负责人签字：       </w:t>
      </w:r>
      <w:r>
        <w:rPr>
          <w:rFonts w:hint="eastAsia"/>
          <w:sz w:val="24"/>
          <w:lang w:val="en-US" w:eastAsia="zh-CN"/>
        </w:rPr>
        <w:t xml:space="preserve">  主管院长</w:t>
      </w:r>
      <w:r>
        <w:rPr>
          <w:rFonts w:hint="eastAsia"/>
          <w:sz w:val="24"/>
        </w:rPr>
        <w:t>签字</w:t>
      </w:r>
      <w:r>
        <w:rPr>
          <w:rFonts w:hint="eastAsia"/>
          <w:sz w:val="24"/>
          <w:lang w:eastAsia="zh-CN"/>
        </w:rPr>
        <w:t>：</w:t>
      </w:r>
      <w:r>
        <w:rPr>
          <w:rFonts w:hint="eastAsia"/>
          <w:sz w:val="24"/>
          <w:lang w:val="en-US" w:eastAsia="zh-CN"/>
        </w:rPr>
        <w:t xml:space="preserve">        院长签字：       </w:t>
      </w:r>
      <w:r>
        <w:rPr>
          <w:rFonts w:hint="eastAsia"/>
          <w:sz w:val="24"/>
        </w:rPr>
        <w:t>（盖章）</w:t>
      </w:r>
    </w:p>
    <w:p w14:paraId="62E8BEC9">
      <w:pPr>
        <w:jc w:val="center"/>
        <w:rPr>
          <w:rFonts w:hint="eastAsia" w:ascii="隶书" w:eastAsia="隶书"/>
          <w:b/>
          <w:szCs w:val="21"/>
        </w:rPr>
      </w:pPr>
    </w:p>
    <w:p w14:paraId="40FE9737">
      <w:pPr>
        <w:rPr>
          <w:color w:val="auto"/>
          <w:highlight w:val="none"/>
        </w:rPr>
      </w:pPr>
      <w:r>
        <w:rPr>
          <w:color w:val="auto"/>
          <w:highlight w:val="none"/>
        </w:rPr>
        <w:br w:type="page"/>
      </w:r>
    </w:p>
    <w:p w14:paraId="123EA26D">
      <w:pPr>
        <w:ind w:left="-525" w:leftChars="-250"/>
        <w:jc w:val="center"/>
        <w:rPr>
          <w:rFonts w:hint="eastAsia" w:ascii="宋体" w:hAnsi="宋体"/>
          <w:b/>
          <w:sz w:val="36"/>
          <w:szCs w:val="36"/>
        </w:rPr>
      </w:pPr>
      <w:r>
        <w:rPr>
          <w:rFonts w:hint="eastAsia" w:ascii="宋体" w:hAnsi="宋体"/>
          <w:b/>
          <w:sz w:val="36"/>
          <w:szCs w:val="36"/>
        </w:rPr>
        <w:t xml:space="preserve">  湖南科技大学</w:t>
      </w:r>
      <w:r>
        <w:rPr>
          <w:rFonts w:ascii="宋体" w:hAnsi="宋体"/>
          <w:b/>
          <w:sz w:val="36"/>
          <w:szCs w:val="36"/>
        </w:rPr>
        <w:t>202</w:t>
      </w:r>
      <w:r>
        <w:rPr>
          <w:rFonts w:hint="eastAsia" w:ascii="宋体" w:hAnsi="宋体"/>
          <w:b/>
          <w:sz w:val="36"/>
          <w:szCs w:val="36"/>
        </w:rPr>
        <w:t>5年硕士研究生入学考试</w:t>
      </w:r>
    </w:p>
    <w:p w14:paraId="567A783D">
      <w:pPr>
        <w:ind w:left="-525" w:leftChars="-250"/>
        <w:jc w:val="center"/>
        <w:rPr>
          <w:rFonts w:ascii="宋体" w:hAnsi="宋体"/>
          <w:b/>
          <w:sz w:val="36"/>
          <w:szCs w:val="36"/>
        </w:rPr>
      </w:pPr>
      <w:r>
        <w:rPr>
          <w:rFonts w:hint="eastAsia" w:ascii="宋体" w:hAnsi="宋体"/>
          <w:b/>
          <w:sz w:val="36"/>
          <w:szCs w:val="36"/>
        </w:rPr>
        <w:t>初试科目考试大纲</w:t>
      </w:r>
    </w:p>
    <w:tbl>
      <w:tblPr>
        <w:tblStyle w:val="12"/>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620"/>
        <w:gridCol w:w="3969"/>
      </w:tblGrid>
      <w:tr w14:paraId="47797F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146ABC65">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19451966">
            <w:pPr>
              <w:spacing w:before="120" w:after="120"/>
              <w:jc w:val="center"/>
              <w:rPr>
                <w:rFonts w:hint="eastAsia" w:ascii="宋体" w:hAnsi="宋体"/>
                <w:b/>
                <w:szCs w:val="21"/>
              </w:rPr>
            </w:pPr>
            <w:r>
              <w:rPr>
                <w:rFonts w:hint="eastAsia" w:ascii="宋体" w:hAnsi="宋体"/>
                <w:b/>
                <w:szCs w:val="21"/>
              </w:rPr>
              <w:t>招生专业代码</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465BD07">
            <w:pPr>
              <w:spacing w:before="120" w:after="120"/>
              <w:jc w:val="center"/>
              <w:rPr>
                <w:rFonts w:hint="eastAsia" w:ascii="宋体" w:hAnsi="宋体"/>
                <w:b/>
                <w:szCs w:val="21"/>
              </w:rPr>
            </w:pPr>
            <w:r>
              <w:rPr>
                <w:rFonts w:hint="eastAsia" w:ascii="宋体" w:hAnsi="宋体"/>
                <w:b/>
                <w:szCs w:val="21"/>
              </w:rPr>
              <w:t>招生专业名称</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7BB4281A">
            <w:pPr>
              <w:spacing w:before="120" w:after="120"/>
              <w:jc w:val="center"/>
              <w:rPr>
                <w:rFonts w:hint="eastAsia" w:ascii="宋体" w:hAnsi="宋体"/>
                <w:b/>
                <w:szCs w:val="21"/>
              </w:rPr>
            </w:pPr>
            <w:r>
              <w:rPr>
                <w:rFonts w:hint="eastAsia" w:ascii="宋体" w:hAnsi="宋体"/>
                <w:b/>
                <w:szCs w:val="21"/>
              </w:rPr>
              <w:t>考试科目代码及名称</w:t>
            </w:r>
          </w:p>
        </w:tc>
      </w:tr>
      <w:tr w14:paraId="447537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5EFB8222">
            <w:pPr>
              <w:jc w:val="center"/>
              <w:rPr>
                <w:rFonts w:hint="eastAsia" w:ascii="宋体" w:hAnsi="宋体"/>
                <w:sz w:val="24"/>
              </w:rPr>
            </w:pPr>
            <w:r>
              <w:rPr>
                <w:rFonts w:hint="eastAsia" w:ascii="宋体" w:hAnsi="宋体"/>
                <w:sz w:val="24"/>
              </w:rPr>
              <w:t>人文</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0E85322B">
            <w:pPr>
              <w:wordWrap w:val="0"/>
              <w:spacing w:line="288" w:lineRule="auto"/>
              <w:jc w:val="center"/>
              <w:rPr>
                <w:rFonts w:hint="eastAsia" w:ascii="宋体" w:hAnsi="宋体"/>
                <w:sz w:val="24"/>
              </w:rPr>
            </w:pPr>
            <w:r>
              <w:rPr>
                <w:rFonts w:hint="eastAsia" w:ascii="宋体" w:hAnsi="宋体"/>
                <w:sz w:val="24"/>
              </w:rPr>
              <w:t>0</w:t>
            </w:r>
            <w:r>
              <w:rPr>
                <w:rFonts w:ascii="宋体" w:hAnsi="宋体"/>
                <w:sz w:val="24"/>
              </w:rPr>
              <w:t>552</w:t>
            </w:r>
            <w:r>
              <w:rPr>
                <w:rFonts w:hint="eastAsia" w:ascii="宋体" w:hAnsi="宋体"/>
                <w:sz w:val="24"/>
              </w:rPr>
              <w:t>00</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C6061B8">
            <w:pPr>
              <w:wordWrap w:val="0"/>
              <w:spacing w:line="288" w:lineRule="auto"/>
              <w:jc w:val="center"/>
              <w:rPr>
                <w:rFonts w:hint="eastAsia" w:ascii="宋体" w:hAnsi="宋体"/>
                <w:sz w:val="24"/>
              </w:rPr>
            </w:pPr>
            <w:r>
              <w:rPr>
                <w:rFonts w:hint="eastAsia" w:ascii="宋体" w:hAnsi="宋体"/>
                <w:sz w:val="24"/>
              </w:rPr>
              <w:t>新闻与传播</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450445C3">
            <w:pPr>
              <w:wordWrap w:val="0"/>
              <w:spacing w:line="288" w:lineRule="auto"/>
              <w:jc w:val="center"/>
              <w:rPr>
                <w:rFonts w:hint="eastAsia" w:ascii="宋体" w:hAnsi="宋体"/>
                <w:sz w:val="24"/>
              </w:rPr>
            </w:pPr>
            <w:r>
              <w:rPr>
                <w:rFonts w:hint="eastAsia" w:ascii="宋体" w:hAnsi="宋体"/>
                <w:sz w:val="24"/>
              </w:rPr>
              <w:t>334-新闻与传播专业综合能力</w:t>
            </w:r>
          </w:p>
        </w:tc>
      </w:tr>
      <w:tr w14:paraId="02FEFF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610" w:hRule="atLeast"/>
          <w:jc w:val="center"/>
        </w:trPr>
        <w:tc>
          <w:tcPr>
            <w:tcW w:w="2266" w:type="dxa"/>
            <w:tcBorders>
              <w:top w:val="single" w:color="auto" w:sz="4" w:space="0"/>
              <w:left w:val="single" w:color="auto" w:sz="4" w:space="0"/>
              <w:right w:val="single" w:color="auto" w:sz="4" w:space="0"/>
            </w:tcBorders>
            <w:noWrap w:val="0"/>
            <w:vAlign w:val="center"/>
          </w:tcPr>
          <w:p w14:paraId="50C612ED">
            <w:pPr>
              <w:wordWrap w:val="0"/>
              <w:spacing w:line="288" w:lineRule="auto"/>
              <w:jc w:val="center"/>
              <w:rPr>
                <w:rFonts w:hint="eastAsia" w:ascii="宋体" w:hAnsi="宋体"/>
                <w:sz w:val="24"/>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3AB1871E">
            <w:pPr>
              <w:spacing w:line="360" w:lineRule="exact"/>
              <w:rPr>
                <w:rFonts w:hint="eastAsia" w:ascii="宋体" w:hAnsi="宋体"/>
                <w:sz w:val="24"/>
              </w:rPr>
            </w:pPr>
          </w:p>
          <w:p w14:paraId="7CAB4ED7">
            <w:pPr>
              <w:spacing w:line="440" w:lineRule="exact"/>
              <w:ind w:firstLine="480" w:firstLineChars="200"/>
              <w:rPr>
                <w:rFonts w:hint="eastAsia" w:ascii="宋体" w:hAnsi="宋体"/>
                <w:szCs w:val="21"/>
              </w:rPr>
            </w:pPr>
            <w:r>
              <w:rPr>
                <w:rFonts w:hint="eastAsia" w:ascii="宋体" w:hAnsi="宋体"/>
                <w:sz w:val="24"/>
              </w:rPr>
              <w:t>考查考生对本科阶段新闻采访学、新闻写作学、新闻编辑学和新闻摄影等主干课程的基本知识的了解、熟悉与掌握程度，运用其基本理论、基本方法和基本技能分析和解决实际问题的能力，尤其是在新闻策、采、写、编、摄和新闻宣传等方面的实际操作能力与创新意识。</w:t>
            </w:r>
          </w:p>
        </w:tc>
      </w:tr>
      <w:tr w14:paraId="3D5B2D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9" w:hRule="atLeast"/>
          <w:jc w:val="center"/>
        </w:trPr>
        <w:tc>
          <w:tcPr>
            <w:tcW w:w="2266" w:type="dxa"/>
            <w:tcBorders>
              <w:top w:val="single" w:color="auto" w:sz="4" w:space="0"/>
              <w:left w:val="single" w:color="auto" w:sz="4" w:space="0"/>
              <w:right w:val="single" w:color="auto" w:sz="4" w:space="0"/>
            </w:tcBorders>
            <w:noWrap w:val="0"/>
            <w:vAlign w:val="center"/>
          </w:tcPr>
          <w:p w14:paraId="73FEA3D0">
            <w:pPr>
              <w:spacing w:line="360" w:lineRule="exact"/>
              <w:jc w:val="center"/>
              <w:rPr>
                <w:rFonts w:hint="eastAsia" w:ascii="宋体" w:hAnsi="宋体"/>
                <w:sz w:val="24"/>
              </w:rPr>
            </w:pPr>
            <w:r>
              <w:rPr>
                <w:rFonts w:hint="eastAsia" w:ascii="宋体" w:hAnsi="宋体"/>
                <w:b/>
                <w:bCs/>
                <w:sz w:val="24"/>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76949A12">
            <w:pPr>
              <w:pStyle w:val="9"/>
              <w:shd w:val="clear" w:color="auto" w:fill="FFFFFF"/>
              <w:spacing w:before="156" w:beforeLines="50" w:beforeAutospacing="0" w:after="0" w:afterAutospacing="0" w:line="500" w:lineRule="exact"/>
              <w:ind w:firstLine="480" w:firstLineChars="200"/>
              <w:jc w:val="both"/>
              <w:rPr>
                <w:rFonts w:hint="eastAsia"/>
                <w:color w:val="323232"/>
              </w:rPr>
            </w:pPr>
            <w:r>
              <w:rPr>
                <w:rFonts w:hint="eastAsia"/>
                <w:color w:val="323232"/>
              </w:rPr>
              <w:t>①《新闻采访与写作》编写组：《新闻采访与写作（第一版）》，高等教育出版社 2019年版。</w:t>
            </w:r>
          </w:p>
          <w:p w14:paraId="44155703">
            <w:pPr>
              <w:pStyle w:val="9"/>
              <w:shd w:val="clear" w:color="auto" w:fill="FFFFFF"/>
              <w:spacing w:before="50" w:beforeAutospacing="0" w:after="0" w:afterAutospacing="0" w:line="500" w:lineRule="exact"/>
              <w:ind w:firstLine="480" w:firstLineChars="200"/>
              <w:jc w:val="both"/>
              <w:rPr>
                <w:rFonts w:hint="eastAsia"/>
                <w:color w:val="323232"/>
              </w:rPr>
            </w:pPr>
            <w:r>
              <w:rPr>
                <w:rFonts w:hint="eastAsia"/>
                <w:color w:val="323232"/>
              </w:rPr>
              <w:t>②《新闻编辑》编写组：《新闻编辑（第二版）》，高等教育出版社2019年版。</w:t>
            </w:r>
          </w:p>
          <w:p w14:paraId="2179EA0F">
            <w:pPr>
              <w:spacing w:line="500" w:lineRule="exact"/>
              <w:ind w:firstLine="480" w:firstLineChars="200"/>
              <w:rPr>
                <w:rFonts w:hint="eastAsia" w:ascii="宋体" w:hAnsi="宋体"/>
                <w:sz w:val="24"/>
              </w:rPr>
            </w:pPr>
            <w:r>
              <w:rPr>
                <w:rFonts w:hint="eastAsia" w:ascii="宋体" w:hAnsi="宋体" w:cs="宋体"/>
                <w:color w:val="323232"/>
                <w:sz w:val="24"/>
              </w:rPr>
              <w:t>③</w:t>
            </w:r>
            <w:r>
              <w:rPr>
                <w:rFonts w:hint="eastAsia" w:ascii="宋体" w:hAnsi="宋体" w:cs="宋体"/>
                <w:color w:val="323232"/>
                <w:sz w:val="24"/>
                <w:shd w:val="clear" w:color="auto" w:fill="FFFFFF"/>
              </w:rPr>
              <w:t>盛希贵：《新闻摄影教程（第五版）》，中国人民大学出版社 2020年版。</w:t>
            </w:r>
          </w:p>
        </w:tc>
      </w:tr>
    </w:tbl>
    <w:p w14:paraId="31A2BF77">
      <w:pPr>
        <w:spacing w:line="360" w:lineRule="exact"/>
        <w:rPr>
          <w:rFonts w:hint="eastAsia"/>
          <w:sz w:val="24"/>
        </w:rPr>
      </w:pPr>
      <w:r>
        <w:rPr>
          <w:rFonts w:hint="eastAsia"/>
          <w:sz w:val="24"/>
        </w:rPr>
        <w:t>学位点意见：                                       学院意见：</w:t>
      </w:r>
    </w:p>
    <w:p w14:paraId="106ED470">
      <w:pPr>
        <w:spacing w:line="360" w:lineRule="exact"/>
        <w:rPr>
          <w:rFonts w:hint="eastAsia"/>
          <w:sz w:val="24"/>
        </w:rPr>
      </w:pPr>
      <w:r>
        <w:rPr>
          <w:rFonts w:hint="eastAsia"/>
          <w:sz w:val="24"/>
        </w:rPr>
        <w:t xml:space="preserve">            </w:t>
      </w:r>
    </w:p>
    <w:p w14:paraId="21DBB491">
      <w:pPr>
        <w:spacing w:line="360" w:lineRule="exact"/>
        <w:rPr>
          <w:rFonts w:hint="eastAsia"/>
          <w:sz w:val="24"/>
        </w:rPr>
      </w:pPr>
      <w:r>
        <w:rPr>
          <w:rFonts w:hint="eastAsia"/>
          <w:sz w:val="24"/>
        </w:rPr>
        <w:t>学位点负责人签字：         主管院长签字：        院长签字：       （盖章）</w:t>
      </w:r>
    </w:p>
    <w:p w14:paraId="1AA48830">
      <w:pPr>
        <w:jc w:val="center"/>
        <w:rPr>
          <w:rFonts w:hint="eastAsia" w:ascii="隶书" w:eastAsia="隶书"/>
          <w:b/>
          <w:szCs w:val="21"/>
        </w:rPr>
      </w:pPr>
    </w:p>
    <w:p w14:paraId="1D0EA155">
      <w:pPr>
        <w:jc w:val="center"/>
        <w:rPr>
          <w:rFonts w:hint="eastAsia" w:ascii="隶书" w:eastAsia="隶书"/>
          <w:b/>
          <w:szCs w:val="21"/>
        </w:rPr>
      </w:pPr>
    </w:p>
    <w:p w14:paraId="0EACE7BE">
      <w:pPr>
        <w:jc w:val="center"/>
        <w:rPr>
          <w:rFonts w:hint="eastAsia" w:ascii="隶书" w:eastAsia="隶书"/>
          <w:b/>
          <w:szCs w:val="21"/>
        </w:rPr>
      </w:pPr>
    </w:p>
    <w:p w14:paraId="26C86C65">
      <w:pPr>
        <w:ind w:left="-525" w:leftChars="-250"/>
        <w:jc w:val="center"/>
        <w:rPr>
          <w:rFonts w:hint="eastAsia" w:ascii="宋体" w:hAnsi="宋体"/>
          <w:b/>
          <w:sz w:val="36"/>
          <w:szCs w:val="36"/>
        </w:rPr>
      </w:pPr>
      <w:r>
        <w:rPr>
          <w:rFonts w:hint="eastAsia" w:ascii="宋体" w:hAnsi="宋体"/>
          <w:b/>
          <w:sz w:val="36"/>
          <w:szCs w:val="36"/>
        </w:rPr>
        <w:t>湖南科技大学</w:t>
      </w:r>
      <w:r>
        <w:rPr>
          <w:rFonts w:ascii="宋体" w:hAnsi="宋体"/>
          <w:b/>
          <w:sz w:val="36"/>
          <w:szCs w:val="36"/>
        </w:rPr>
        <w:t>202</w:t>
      </w:r>
      <w:r>
        <w:rPr>
          <w:rFonts w:hint="eastAsia" w:ascii="宋体" w:hAnsi="宋体"/>
          <w:b/>
          <w:sz w:val="36"/>
          <w:szCs w:val="36"/>
        </w:rPr>
        <w:t>5年硕士研究生入学考试</w:t>
      </w:r>
    </w:p>
    <w:p w14:paraId="75D0F7A3">
      <w:pPr>
        <w:ind w:left="-525" w:leftChars="-250"/>
        <w:jc w:val="center"/>
        <w:rPr>
          <w:rFonts w:ascii="宋体" w:hAnsi="宋体"/>
          <w:b/>
          <w:sz w:val="36"/>
          <w:szCs w:val="36"/>
        </w:rPr>
      </w:pPr>
      <w:r>
        <w:rPr>
          <w:rFonts w:hint="eastAsia" w:ascii="宋体" w:hAnsi="宋体"/>
          <w:b/>
          <w:sz w:val="36"/>
          <w:szCs w:val="36"/>
        </w:rPr>
        <w:t>初试科目考试大纲</w:t>
      </w:r>
    </w:p>
    <w:tbl>
      <w:tblPr>
        <w:tblStyle w:val="12"/>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620"/>
        <w:gridCol w:w="3969"/>
      </w:tblGrid>
      <w:tr w14:paraId="0F476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238586EF">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07E1E268">
            <w:pPr>
              <w:spacing w:before="120" w:after="120"/>
              <w:jc w:val="center"/>
              <w:rPr>
                <w:rFonts w:hint="eastAsia" w:ascii="宋体" w:hAnsi="宋体"/>
                <w:b/>
                <w:szCs w:val="21"/>
              </w:rPr>
            </w:pPr>
            <w:r>
              <w:rPr>
                <w:rFonts w:hint="eastAsia" w:ascii="宋体" w:hAnsi="宋体"/>
                <w:b/>
                <w:szCs w:val="21"/>
              </w:rPr>
              <w:t>招生专业代码</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6F74992">
            <w:pPr>
              <w:spacing w:before="120" w:after="120"/>
              <w:jc w:val="center"/>
              <w:rPr>
                <w:rFonts w:hint="eastAsia" w:ascii="宋体" w:hAnsi="宋体"/>
                <w:b/>
                <w:szCs w:val="21"/>
              </w:rPr>
            </w:pPr>
            <w:r>
              <w:rPr>
                <w:rFonts w:hint="eastAsia" w:ascii="宋体" w:hAnsi="宋体"/>
                <w:b/>
                <w:szCs w:val="21"/>
              </w:rPr>
              <w:t>招生专业名称</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4E28C7D6">
            <w:pPr>
              <w:spacing w:before="120" w:after="120"/>
              <w:jc w:val="center"/>
              <w:rPr>
                <w:rFonts w:hint="eastAsia" w:ascii="宋体" w:hAnsi="宋体"/>
                <w:b/>
                <w:szCs w:val="21"/>
              </w:rPr>
            </w:pPr>
            <w:r>
              <w:rPr>
                <w:rFonts w:hint="eastAsia" w:ascii="宋体" w:hAnsi="宋体"/>
                <w:b/>
                <w:szCs w:val="21"/>
              </w:rPr>
              <w:t>考试科目代码及名称</w:t>
            </w:r>
          </w:p>
        </w:tc>
      </w:tr>
      <w:tr w14:paraId="781213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6E95C62A">
            <w:pPr>
              <w:jc w:val="center"/>
              <w:rPr>
                <w:rFonts w:hint="eastAsia" w:ascii="宋体" w:hAnsi="宋体"/>
                <w:sz w:val="24"/>
              </w:rPr>
            </w:pPr>
            <w:r>
              <w:rPr>
                <w:rFonts w:hint="eastAsia" w:ascii="宋体" w:hAnsi="宋体"/>
                <w:sz w:val="24"/>
              </w:rPr>
              <w:t>人文</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1F143322">
            <w:pPr>
              <w:wordWrap w:val="0"/>
              <w:spacing w:line="288" w:lineRule="auto"/>
              <w:jc w:val="center"/>
              <w:rPr>
                <w:rFonts w:hint="eastAsia" w:ascii="宋体" w:hAnsi="宋体"/>
                <w:sz w:val="24"/>
              </w:rPr>
            </w:pPr>
            <w:r>
              <w:rPr>
                <w:rFonts w:hint="eastAsia" w:ascii="宋体" w:hAnsi="宋体"/>
                <w:sz w:val="24"/>
              </w:rPr>
              <w:t>0</w:t>
            </w:r>
            <w:r>
              <w:rPr>
                <w:rFonts w:ascii="宋体" w:hAnsi="宋体"/>
                <w:sz w:val="24"/>
              </w:rPr>
              <w:t>552</w:t>
            </w:r>
            <w:r>
              <w:rPr>
                <w:rFonts w:hint="eastAsia" w:ascii="宋体" w:hAnsi="宋体"/>
                <w:sz w:val="24"/>
              </w:rPr>
              <w:t>00</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092659C8">
            <w:pPr>
              <w:wordWrap w:val="0"/>
              <w:spacing w:line="288" w:lineRule="auto"/>
              <w:jc w:val="center"/>
              <w:rPr>
                <w:rFonts w:hint="eastAsia" w:ascii="宋体" w:hAnsi="宋体"/>
                <w:sz w:val="24"/>
              </w:rPr>
            </w:pPr>
            <w:r>
              <w:rPr>
                <w:rFonts w:hint="eastAsia" w:ascii="宋体" w:hAnsi="宋体"/>
                <w:sz w:val="24"/>
              </w:rPr>
              <w:t>新闻与传播</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3B6CFCFD">
            <w:pPr>
              <w:wordWrap w:val="0"/>
              <w:spacing w:line="288" w:lineRule="auto"/>
              <w:jc w:val="center"/>
              <w:rPr>
                <w:rFonts w:hint="eastAsia" w:ascii="宋体" w:hAnsi="宋体"/>
                <w:sz w:val="24"/>
              </w:rPr>
            </w:pPr>
            <w:r>
              <w:rPr>
                <w:rFonts w:hint="eastAsia" w:ascii="宋体" w:hAnsi="宋体"/>
                <w:sz w:val="24"/>
              </w:rPr>
              <w:t>440-新闻与传播专业基础</w:t>
            </w:r>
          </w:p>
        </w:tc>
      </w:tr>
      <w:tr w14:paraId="55BECD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610" w:hRule="atLeast"/>
          <w:jc w:val="center"/>
        </w:trPr>
        <w:tc>
          <w:tcPr>
            <w:tcW w:w="2266" w:type="dxa"/>
            <w:tcBorders>
              <w:top w:val="single" w:color="auto" w:sz="4" w:space="0"/>
              <w:left w:val="single" w:color="auto" w:sz="4" w:space="0"/>
              <w:right w:val="single" w:color="auto" w:sz="4" w:space="0"/>
            </w:tcBorders>
            <w:noWrap w:val="0"/>
            <w:vAlign w:val="center"/>
          </w:tcPr>
          <w:p w14:paraId="1CCD5547">
            <w:pPr>
              <w:wordWrap w:val="0"/>
              <w:spacing w:line="288" w:lineRule="auto"/>
              <w:jc w:val="center"/>
              <w:rPr>
                <w:rFonts w:hint="eastAsia" w:ascii="宋体" w:hAnsi="宋体"/>
                <w:sz w:val="24"/>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404CCBBC">
            <w:pPr>
              <w:spacing w:line="360" w:lineRule="exact"/>
              <w:rPr>
                <w:rFonts w:hint="eastAsia" w:ascii="宋体" w:hAnsi="宋体"/>
                <w:sz w:val="24"/>
              </w:rPr>
            </w:pPr>
          </w:p>
          <w:p w14:paraId="114B27F5">
            <w:pPr>
              <w:spacing w:line="440" w:lineRule="exact"/>
              <w:ind w:firstLine="480" w:firstLineChars="200"/>
              <w:rPr>
                <w:rFonts w:hint="eastAsia" w:ascii="宋体" w:hAnsi="宋体"/>
                <w:szCs w:val="21"/>
              </w:rPr>
            </w:pPr>
            <w:r>
              <w:rPr>
                <w:rFonts w:hint="eastAsia" w:ascii="宋体" w:hAnsi="宋体"/>
                <w:color w:val="000000"/>
                <w:sz w:val="24"/>
              </w:rPr>
              <w:t>考查考生对本科阶段所学新闻学概论、传播学概论、马克思主义新闻观、网络与新媒体概论</w:t>
            </w:r>
            <w:r>
              <w:rPr>
                <w:rFonts w:hint="eastAsia" w:ascii="宋体" w:hAnsi="宋体" w:cs="宋体"/>
                <w:color w:val="000000"/>
                <w:sz w:val="24"/>
              </w:rPr>
              <w:t>等课程的基本概念、基础理论等基础知识和基本技能的掌握程度与运用能力，</w:t>
            </w:r>
            <w:r>
              <w:rPr>
                <w:rFonts w:hint="eastAsia" w:ascii="宋体" w:hAnsi="宋体" w:cs="宋体"/>
                <w:color w:val="000000"/>
                <w:sz w:val="24"/>
                <w:shd w:val="clear" w:color="auto" w:fill="FFFFFF"/>
              </w:rPr>
              <w:t>以及正确把握和分析新闻与传播热点现象、热点问题的素质和能力</w:t>
            </w:r>
            <w:r>
              <w:rPr>
                <w:rFonts w:hint="eastAsia" w:ascii="宋体" w:hAnsi="宋体" w:cs="宋体"/>
                <w:color w:val="333333"/>
                <w:sz w:val="24"/>
                <w:shd w:val="clear" w:color="auto" w:fill="FFFFFF"/>
              </w:rPr>
              <w:t>。</w:t>
            </w:r>
          </w:p>
        </w:tc>
      </w:tr>
      <w:tr w14:paraId="032E2B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9" w:hRule="atLeast"/>
          <w:jc w:val="center"/>
        </w:trPr>
        <w:tc>
          <w:tcPr>
            <w:tcW w:w="2266" w:type="dxa"/>
            <w:tcBorders>
              <w:top w:val="single" w:color="auto" w:sz="4" w:space="0"/>
              <w:left w:val="single" w:color="auto" w:sz="4" w:space="0"/>
              <w:right w:val="single" w:color="auto" w:sz="4" w:space="0"/>
            </w:tcBorders>
            <w:noWrap w:val="0"/>
            <w:vAlign w:val="center"/>
          </w:tcPr>
          <w:p w14:paraId="1CF74F25">
            <w:pPr>
              <w:spacing w:line="360" w:lineRule="exact"/>
              <w:jc w:val="center"/>
              <w:rPr>
                <w:rFonts w:hint="eastAsia" w:ascii="宋体" w:hAnsi="宋体"/>
                <w:sz w:val="24"/>
              </w:rPr>
            </w:pPr>
            <w:r>
              <w:rPr>
                <w:rFonts w:hint="eastAsia" w:ascii="宋体" w:hAnsi="宋体"/>
                <w:b/>
                <w:bCs/>
                <w:sz w:val="24"/>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70FFC77D">
            <w:pPr>
              <w:pStyle w:val="9"/>
              <w:shd w:val="clear" w:color="auto" w:fill="FFFFFF"/>
              <w:spacing w:before="249" w:beforeLines="80" w:beforeAutospacing="0" w:after="0" w:afterAutospacing="0" w:line="500" w:lineRule="exact"/>
              <w:ind w:firstLine="480" w:firstLineChars="200"/>
              <w:jc w:val="both"/>
              <w:rPr>
                <w:rFonts w:hint="eastAsia"/>
                <w:color w:val="323232"/>
              </w:rPr>
            </w:pPr>
            <w:r>
              <w:rPr>
                <w:rFonts w:hint="eastAsia"/>
                <w:color w:val="323232"/>
              </w:rPr>
              <w:t>①郭庆光：《传播学教程（第二版）》，中国人民大学出版社2011年版。</w:t>
            </w:r>
          </w:p>
          <w:p w14:paraId="205321D9">
            <w:pPr>
              <w:pStyle w:val="9"/>
              <w:shd w:val="clear" w:color="auto" w:fill="FFFFFF"/>
              <w:spacing w:before="0" w:beforeAutospacing="0" w:after="0" w:afterAutospacing="0" w:line="500" w:lineRule="exact"/>
              <w:ind w:firstLine="480" w:firstLineChars="200"/>
              <w:jc w:val="both"/>
              <w:rPr>
                <w:rFonts w:hint="eastAsia"/>
                <w:color w:val="323232"/>
              </w:rPr>
            </w:pPr>
            <w:r>
              <w:rPr>
                <w:rFonts w:hint="eastAsia"/>
                <w:color w:val="323232"/>
              </w:rPr>
              <w:t>②彭兰：《新媒体导论》，高等教育出版社2016年版。</w:t>
            </w:r>
          </w:p>
          <w:p w14:paraId="5E1F11F9">
            <w:pPr>
              <w:spacing w:line="500" w:lineRule="exact"/>
              <w:ind w:firstLine="480" w:firstLineChars="200"/>
              <w:rPr>
                <w:rFonts w:hint="eastAsia" w:ascii="宋体" w:hAnsi="宋体"/>
                <w:sz w:val="24"/>
              </w:rPr>
            </w:pPr>
            <w:r>
              <w:rPr>
                <w:rFonts w:hint="eastAsia" w:ascii="宋体" w:hAnsi="宋体" w:cs="宋体"/>
                <w:color w:val="323232"/>
                <w:sz w:val="24"/>
              </w:rPr>
              <w:t>③《新闻学概论》编写组：《新闻学概论（第二版）》，高等教育出版社2020年版。</w:t>
            </w:r>
          </w:p>
        </w:tc>
      </w:tr>
    </w:tbl>
    <w:p w14:paraId="41577940">
      <w:pPr>
        <w:spacing w:line="360" w:lineRule="exact"/>
        <w:rPr>
          <w:rFonts w:hint="eastAsia"/>
          <w:sz w:val="24"/>
        </w:rPr>
      </w:pPr>
      <w:r>
        <w:rPr>
          <w:rFonts w:hint="eastAsia"/>
          <w:sz w:val="24"/>
        </w:rPr>
        <w:t>学位点意见：                                       学院意见：</w:t>
      </w:r>
    </w:p>
    <w:p w14:paraId="6B5DA8E5">
      <w:pPr>
        <w:spacing w:line="360" w:lineRule="exact"/>
        <w:rPr>
          <w:rFonts w:hint="eastAsia"/>
          <w:sz w:val="24"/>
        </w:rPr>
      </w:pPr>
      <w:r>
        <w:rPr>
          <w:rFonts w:hint="eastAsia"/>
          <w:sz w:val="24"/>
        </w:rPr>
        <w:t xml:space="preserve">            </w:t>
      </w:r>
    </w:p>
    <w:p w14:paraId="20152E40">
      <w:pPr>
        <w:spacing w:line="360" w:lineRule="exact"/>
        <w:rPr>
          <w:rFonts w:hint="eastAsia"/>
          <w:sz w:val="24"/>
        </w:rPr>
      </w:pPr>
      <w:r>
        <w:rPr>
          <w:rFonts w:hint="eastAsia"/>
          <w:sz w:val="24"/>
        </w:rPr>
        <w:t>学位点负责人签字：         主管院长签字：        院长签字：       （盖章）</w:t>
      </w:r>
    </w:p>
    <w:p w14:paraId="7F9C9173">
      <w:pPr>
        <w:jc w:val="center"/>
        <w:rPr>
          <w:rFonts w:hint="eastAsia" w:ascii="隶书" w:eastAsia="隶书"/>
          <w:b/>
          <w:szCs w:val="21"/>
        </w:rPr>
      </w:pPr>
    </w:p>
    <w:p w14:paraId="2F6CD5AE">
      <w:pPr>
        <w:jc w:val="center"/>
        <w:rPr>
          <w:rFonts w:hint="eastAsia" w:ascii="隶书" w:eastAsia="隶书"/>
          <w:b/>
          <w:szCs w:val="21"/>
        </w:rPr>
      </w:pPr>
    </w:p>
    <w:p w14:paraId="200A1B1F">
      <w:pPr>
        <w:rPr>
          <w:color w:val="auto"/>
          <w:highlight w:val="none"/>
        </w:rPr>
      </w:pPr>
      <w:r>
        <w:rPr>
          <w:color w:val="auto"/>
          <w:highlight w:val="none"/>
        </w:rPr>
        <w:br w:type="page"/>
      </w:r>
    </w:p>
    <w:p w14:paraId="0F6334F9">
      <w:pPr>
        <w:ind w:left="-525" w:leftChars="-250"/>
        <w:jc w:val="center"/>
        <w:rPr>
          <w:rFonts w:ascii="宋体" w:hAnsi="宋体"/>
          <w:b/>
          <w:sz w:val="36"/>
          <w:szCs w:val="36"/>
        </w:rPr>
      </w:pPr>
      <w:r>
        <w:rPr>
          <w:rFonts w:hint="eastAsia" w:ascii="宋体" w:hAnsi="宋体"/>
          <w:b/>
          <w:sz w:val="36"/>
          <w:szCs w:val="36"/>
        </w:rPr>
        <w:t xml:space="preserve">  湖南科技大学</w:t>
      </w:r>
      <w:r>
        <w:rPr>
          <w:rFonts w:ascii="宋体" w:hAnsi="宋体"/>
          <w:b/>
          <w:sz w:val="36"/>
          <w:szCs w:val="36"/>
        </w:rPr>
        <w:t>202</w:t>
      </w:r>
      <w:r>
        <w:rPr>
          <w:rFonts w:hint="eastAsia" w:ascii="宋体" w:hAnsi="宋体"/>
          <w:b/>
          <w:sz w:val="36"/>
          <w:szCs w:val="36"/>
        </w:rPr>
        <w:t>5年硕士研究生入学考试初试科目大纲</w:t>
      </w:r>
    </w:p>
    <w:tbl>
      <w:tblPr>
        <w:tblStyle w:val="12"/>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891"/>
        <w:gridCol w:w="3698"/>
      </w:tblGrid>
      <w:tr w14:paraId="4EABCB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5714A5F7">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1F0C6847">
            <w:pPr>
              <w:spacing w:before="120" w:after="120"/>
              <w:jc w:val="center"/>
              <w:rPr>
                <w:rFonts w:hint="eastAsia" w:ascii="宋体" w:hAnsi="宋体"/>
                <w:b/>
                <w:szCs w:val="21"/>
              </w:rPr>
            </w:pPr>
            <w:r>
              <w:rPr>
                <w:rFonts w:hint="eastAsia" w:ascii="宋体" w:hAnsi="宋体"/>
                <w:b/>
                <w:szCs w:val="21"/>
              </w:rPr>
              <w:t>招生专业代码</w:t>
            </w:r>
          </w:p>
        </w:tc>
        <w:tc>
          <w:tcPr>
            <w:tcW w:w="1891" w:type="dxa"/>
            <w:tcBorders>
              <w:top w:val="single" w:color="auto" w:sz="4" w:space="0"/>
              <w:left w:val="single" w:color="auto" w:sz="4" w:space="0"/>
              <w:bottom w:val="single" w:color="auto" w:sz="4" w:space="0"/>
              <w:right w:val="single" w:color="auto" w:sz="4" w:space="0"/>
            </w:tcBorders>
            <w:noWrap w:val="0"/>
            <w:vAlign w:val="center"/>
          </w:tcPr>
          <w:p w14:paraId="4F1B12AE">
            <w:pPr>
              <w:spacing w:before="120" w:after="120"/>
              <w:jc w:val="center"/>
              <w:rPr>
                <w:rFonts w:hint="eastAsia" w:ascii="宋体" w:hAnsi="宋体"/>
                <w:b/>
                <w:szCs w:val="21"/>
              </w:rPr>
            </w:pPr>
            <w:r>
              <w:rPr>
                <w:rFonts w:hint="eastAsia" w:ascii="宋体" w:hAnsi="宋体"/>
                <w:b/>
                <w:szCs w:val="21"/>
              </w:rPr>
              <w:t>招生专业名称</w:t>
            </w:r>
          </w:p>
        </w:tc>
        <w:tc>
          <w:tcPr>
            <w:tcW w:w="3698" w:type="dxa"/>
            <w:tcBorders>
              <w:top w:val="single" w:color="auto" w:sz="4" w:space="0"/>
              <w:left w:val="single" w:color="auto" w:sz="4" w:space="0"/>
              <w:bottom w:val="single" w:color="auto" w:sz="4" w:space="0"/>
              <w:right w:val="single" w:color="auto" w:sz="4" w:space="0"/>
            </w:tcBorders>
            <w:noWrap w:val="0"/>
            <w:vAlign w:val="center"/>
          </w:tcPr>
          <w:p w14:paraId="129B050C">
            <w:pPr>
              <w:spacing w:before="120" w:after="120"/>
              <w:jc w:val="center"/>
              <w:rPr>
                <w:rFonts w:hint="eastAsia" w:ascii="宋体" w:hAnsi="宋体"/>
                <w:b/>
                <w:szCs w:val="21"/>
              </w:rPr>
            </w:pPr>
            <w:r>
              <w:rPr>
                <w:rFonts w:hint="eastAsia" w:ascii="宋体" w:hAnsi="宋体"/>
                <w:b/>
                <w:szCs w:val="21"/>
              </w:rPr>
              <w:t>考试科目代码及名称</w:t>
            </w:r>
          </w:p>
        </w:tc>
      </w:tr>
      <w:tr w14:paraId="202825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2284D19F">
            <w:pPr>
              <w:jc w:val="center"/>
              <w:rPr>
                <w:rFonts w:hint="eastAsia" w:ascii="宋体" w:hAnsi="宋体"/>
                <w:sz w:val="24"/>
              </w:rPr>
            </w:pPr>
            <w:r>
              <w:rPr>
                <w:rFonts w:hint="eastAsia" w:ascii="宋体" w:hAnsi="宋体"/>
                <w:sz w:val="24"/>
              </w:rPr>
              <w:t>人文学院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4FE3B24C">
            <w:pPr>
              <w:wordWrap w:val="0"/>
              <w:spacing w:line="288" w:lineRule="auto"/>
              <w:jc w:val="center"/>
              <w:rPr>
                <w:sz w:val="24"/>
              </w:rPr>
            </w:pPr>
            <w:r>
              <w:rPr>
                <w:sz w:val="24"/>
              </w:rPr>
              <w:t>045300</w:t>
            </w:r>
          </w:p>
        </w:tc>
        <w:tc>
          <w:tcPr>
            <w:tcW w:w="1891" w:type="dxa"/>
            <w:tcBorders>
              <w:top w:val="single" w:color="auto" w:sz="4" w:space="0"/>
              <w:left w:val="single" w:color="auto" w:sz="4" w:space="0"/>
              <w:bottom w:val="single" w:color="auto" w:sz="4" w:space="0"/>
              <w:right w:val="single" w:color="auto" w:sz="4" w:space="0"/>
            </w:tcBorders>
            <w:noWrap w:val="0"/>
            <w:vAlign w:val="center"/>
          </w:tcPr>
          <w:p w14:paraId="1D367D32">
            <w:pPr>
              <w:wordWrap w:val="0"/>
              <w:spacing w:line="288" w:lineRule="auto"/>
              <w:jc w:val="center"/>
              <w:rPr>
                <w:sz w:val="24"/>
              </w:rPr>
            </w:pPr>
            <w:r>
              <w:rPr>
                <w:rFonts w:hAnsi="宋体"/>
                <w:sz w:val="24"/>
              </w:rPr>
              <w:t>国际中文教育</w:t>
            </w:r>
          </w:p>
        </w:tc>
        <w:tc>
          <w:tcPr>
            <w:tcW w:w="3698" w:type="dxa"/>
            <w:tcBorders>
              <w:top w:val="single" w:color="auto" w:sz="4" w:space="0"/>
              <w:left w:val="single" w:color="auto" w:sz="4" w:space="0"/>
              <w:bottom w:val="single" w:color="auto" w:sz="4" w:space="0"/>
              <w:right w:val="single" w:color="auto" w:sz="4" w:space="0"/>
            </w:tcBorders>
            <w:noWrap w:val="0"/>
            <w:vAlign w:val="center"/>
          </w:tcPr>
          <w:p w14:paraId="78FD2956">
            <w:pPr>
              <w:wordWrap w:val="0"/>
              <w:spacing w:line="288" w:lineRule="auto"/>
              <w:jc w:val="center"/>
              <w:rPr>
                <w:sz w:val="24"/>
              </w:rPr>
            </w:pPr>
            <w:r>
              <w:rPr>
                <w:rFonts w:hint="eastAsia" w:hAnsi="宋体"/>
                <w:sz w:val="24"/>
              </w:rPr>
              <w:t>汉语</w:t>
            </w:r>
            <w:r>
              <w:rPr>
                <w:rFonts w:hAnsi="宋体"/>
                <w:sz w:val="24"/>
              </w:rPr>
              <w:t>基础（</w:t>
            </w:r>
            <w:r>
              <w:rPr>
                <w:rFonts w:hint="eastAsia"/>
                <w:sz w:val="24"/>
              </w:rPr>
              <w:t>354</w:t>
            </w:r>
            <w:r>
              <w:rPr>
                <w:rFonts w:hAnsi="宋体"/>
                <w:sz w:val="24"/>
              </w:rPr>
              <w:t>）</w:t>
            </w:r>
          </w:p>
        </w:tc>
      </w:tr>
      <w:tr w14:paraId="4865AC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819" w:hRule="atLeast"/>
          <w:jc w:val="center"/>
        </w:trPr>
        <w:tc>
          <w:tcPr>
            <w:tcW w:w="2266" w:type="dxa"/>
            <w:tcBorders>
              <w:top w:val="single" w:color="auto" w:sz="4" w:space="0"/>
              <w:left w:val="single" w:color="auto" w:sz="4" w:space="0"/>
              <w:right w:val="single" w:color="auto" w:sz="4" w:space="0"/>
            </w:tcBorders>
            <w:noWrap w:val="0"/>
            <w:vAlign w:val="center"/>
          </w:tcPr>
          <w:p w14:paraId="42D2415B">
            <w:pPr>
              <w:wordWrap w:val="0"/>
              <w:spacing w:line="288" w:lineRule="auto"/>
              <w:jc w:val="center"/>
              <w:rPr>
                <w:rFonts w:hint="eastAsia" w:ascii="宋体" w:hAnsi="宋体"/>
                <w:sz w:val="24"/>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4ECA8B94">
            <w:pPr>
              <w:spacing w:line="360" w:lineRule="exact"/>
              <w:ind w:firstLine="420" w:firstLineChars="200"/>
              <w:rPr>
                <w:rFonts w:hint="eastAsia" w:ascii="宋体" w:hAnsi="宋体"/>
                <w:szCs w:val="21"/>
              </w:rPr>
            </w:pPr>
            <w:r>
              <w:rPr>
                <w:rFonts w:ascii="宋体" w:hAnsi="宋体"/>
              </w:rPr>
              <w:t>汉语基础考试由“汉语语言学基础知识”、“汉语应用能力”和“汉语语言分析”三部分组成。</w:t>
            </w:r>
            <w:r>
              <w:br w:type="textWrapping"/>
            </w:r>
            <w:r>
              <w:t>（一）汉语语言学基础知识</w:t>
            </w:r>
            <w:r>
              <w:br w:type="textWrapping"/>
            </w:r>
            <w:r>
              <w:t>汉语语言学基础知识部分测试以下内容：</w:t>
            </w:r>
            <w:r>
              <w:br w:type="textWrapping"/>
            </w:r>
            <w:r>
              <w:t>1. 语言学核心概念、基本原理和基础知识</w:t>
            </w:r>
            <w:r>
              <w:br w:type="textWrapping"/>
            </w:r>
            <w:r>
              <w:t>2. 现代汉语语音、词汇、语法、修辞</w:t>
            </w:r>
            <w:r>
              <w:br w:type="textWrapping"/>
            </w:r>
            <w:r>
              <w:t>3. 文字学与汉字</w:t>
            </w:r>
            <w:r>
              <w:br w:type="textWrapping"/>
            </w:r>
            <w:r>
              <w:t>4. 古代汉语基础知识</w:t>
            </w:r>
            <w:r>
              <w:br w:type="textWrapping"/>
            </w:r>
            <w:r>
              <w:t>（二）汉语应用能力</w:t>
            </w:r>
            <w:r>
              <w:br w:type="textWrapping"/>
            </w:r>
            <w:r>
              <w:t>汉语应用能力考试测试以下内容：</w:t>
            </w:r>
            <w:r>
              <w:br w:type="textWrapping"/>
            </w:r>
            <w:r>
              <w:t>1. 现代汉语语音听音、辨音、记音能力及汉语拼音方案</w:t>
            </w:r>
            <w:r>
              <w:br w:type="textWrapping"/>
            </w:r>
            <w:r>
              <w:t>2. 现代汉语词汇运用</w:t>
            </w:r>
            <w:r>
              <w:br w:type="textWrapping"/>
            </w:r>
            <w:r>
              <w:t>3. 现代汉语语法规范</w:t>
            </w:r>
            <w:r>
              <w:br w:type="textWrapping"/>
            </w:r>
            <w:r>
              <w:t>4. 汉语语用</w:t>
            </w:r>
            <w:r>
              <w:br w:type="textWrapping"/>
            </w:r>
            <w:r>
              <w:t>5. 文言文阅读理解</w:t>
            </w:r>
            <w:r>
              <w:br w:type="textWrapping"/>
            </w:r>
            <w:r>
              <w:t>6. 汉字规范与应用</w:t>
            </w:r>
            <w:r>
              <w:br w:type="textWrapping"/>
            </w:r>
            <w:r>
              <w:t>（三）汉语语言分析</w:t>
            </w:r>
            <w:r>
              <w:br w:type="textWrapping"/>
            </w:r>
            <w:r>
              <w:t>汉语语言分析考试测试以下内容：</w:t>
            </w:r>
            <w:r>
              <w:br w:type="textWrapping"/>
            </w:r>
            <w:r>
              <w:t>1.语音分析</w:t>
            </w:r>
            <w:r>
              <w:br w:type="textWrapping"/>
            </w:r>
            <w:r>
              <w:t>2.语义分析</w:t>
            </w:r>
            <w:r>
              <w:br w:type="textWrapping"/>
            </w:r>
            <w:r>
              <w:t>3.语法分析</w:t>
            </w:r>
            <w:r>
              <w:br w:type="textWrapping"/>
            </w:r>
            <w:r>
              <w:t>4.语用分析</w:t>
            </w:r>
          </w:p>
        </w:tc>
      </w:tr>
      <w:tr w14:paraId="2B882C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4" w:hRule="atLeast"/>
          <w:jc w:val="center"/>
        </w:trPr>
        <w:tc>
          <w:tcPr>
            <w:tcW w:w="2266" w:type="dxa"/>
            <w:tcBorders>
              <w:top w:val="single" w:color="auto" w:sz="4" w:space="0"/>
              <w:left w:val="single" w:color="auto" w:sz="4" w:space="0"/>
              <w:right w:val="single" w:color="auto" w:sz="4" w:space="0"/>
            </w:tcBorders>
            <w:noWrap w:val="0"/>
            <w:vAlign w:val="center"/>
          </w:tcPr>
          <w:p w14:paraId="4729DF76">
            <w:pPr>
              <w:spacing w:line="360" w:lineRule="exact"/>
              <w:jc w:val="center"/>
              <w:rPr>
                <w:rFonts w:hint="eastAsia" w:ascii="宋体" w:hAnsi="宋体"/>
                <w:sz w:val="24"/>
              </w:rPr>
            </w:pPr>
            <w:r>
              <w:rPr>
                <w:rFonts w:hint="eastAsia" w:ascii="宋体" w:hAnsi="宋体"/>
                <w:b/>
                <w:bCs/>
                <w:sz w:val="24"/>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3C72396B">
            <w:pPr>
              <w:spacing w:line="460" w:lineRule="exact"/>
            </w:pPr>
            <w:r>
              <w:rPr>
                <w:rFonts w:hint="eastAsia"/>
              </w:rPr>
              <w:t>[1]《现代汉语》（增订第六版）（上、下册），黄伯荣、廖序东主编，高等教育出版社，2017.</w:t>
            </w:r>
          </w:p>
          <w:p w14:paraId="537B19E0">
            <w:pPr>
              <w:spacing w:line="460" w:lineRule="exact"/>
              <w:rPr>
                <w:rFonts w:hint="eastAsia"/>
              </w:rPr>
            </w:pPr>
            <w:r>
              <w:rPr>
                <w:rFonts w:hint="eastAsia"/>
              </w:rPr>
              <w:t>[2]《古代汉语》（校订重排版）（第一、二册），王力主编，中华书局，2018.</w:t>
            </w:r>
          </w:p>
        </w:tc>
      </w:tr>
    </w:tbl>
    <w:p w14:paraId="792D90C1">
      <w:pPr>
        <w:spacing w:line="360" w:lineRule="exact"/>
        <w:rPr>
          <w:rFonts w:hint="eastAsia"/>
          <w:sz w:val="24"/>
        </w:rPr>
      </w:pPr>
      <w:r>
        <w:rPr>
          <w:rFonts w:hint="eastAsia"/>
          <w:sz w:val="24"/>
        </w:rPr>
        <w:t>学位点意见：                                       学院意见：</w:t>
      </w:r>
    </w:p>
    <w:p w14:paraId="66127967">
      <w:pPr>
        <w:spacing w:line="360" w:lineRule="exact"/>
        <w:rPr>
          <w:rFonts w:hint="eastAsia"/>
          <w:sz w:val="24"/>
        </w:rPr>
      </w:pPr>
      <w:r>
        <w:rPr>
          <w:rFonts w:hint="eastAsia"/>
          <w:sz w:val="24"/>
        </w:rPr>
        <w:t xml:space="preserve">            </w:t>
      </w:r>
    </w:p>
    <w:p w14:paraId="663D5130">
      <w:pPr>
        <w:spacing w:line="360" w:lineRule="exact"/>
        <w:rPr>
          <w:rFonts w:hint="eastAsia"/>
          <w:sz w:val="24"/>
        </w:rPr>
      </w:pPr>
      <w:r>
        <w:rPr>
          <w:rFonts w:hint="eastAsia"/>
          <w:sz w:val="24"/>
        </w:rPr>
        <w:t>学位点负责人签字：          主管院长签字：    院长签字：       （盖章）</w:t>
      </w:r>
    </w:p>
    <w:p w14:paraId="5FE3D8FA">
      <w:pPr>
        <w:jc w:val="center"/>
        <w:rPr>
          <w:rFonts w:hint="eastAsia" w:ascii="隶书" w:eastAsia="隶书"/>
          <w:b/>
          <w:szCs w:val="21"/>
        </w:rPr>
      </w:pPr>
    </w:p>
    <w:p w14:paraId="0B78401F">
      <w:pPr>
        <w:rPr>
          <w:color w:val="auto"/>
          <w:highlight w:val="none"/>
        </w:rPr>
      </w:pPr>
      <w:r>
        <w:rPr>
          <w:color w:val="auto"/>
          <w:highlight w:val="none"/>
        </w:rPr>
        <w:br w:type="page"/>
      </w:r>
    </w:p>
    <w:p w14:paraId="798D9DDE">
      <w:pPr>
        <w:ind w:left="-525" w:leftChars="-250"/>
        <w:jc w:val="center"/>
        <w:rPr>
          <w:rFonts w:ascii="宋体" w:hAnsi="宋体"/>
          <w:b/>
          <w:sz w:val="36"/>
          <w:szCs w:val="36"/>
        </w:rPr>
      </w:pPr>
      <w:r>
        <w:rPr>
          <w:rFonts w:hint="eastAsia" w:ascii="宋体" w:hAnsi="宋体"/>
          <w:b/>
          <w:sz w:val="36"/>
          <w:szCs w:val="36"/>
        </w:rPr>
        <w:t xml:space="preserve">  湖南科技大学</w:t>
      </w:r>
      <w:r>
        <w:rPr>
          <w:rFonts w:ascii="宋体" w:hAnsi="宋体"/>
          <w:b/>
          <w:sz w:val="36"/>
          <w:szCs w:val="36"/>
        </w:rPr>
        <w:t>202</w:t>
      </w:r>
      <w:r>
        <w:rPr>
          <w:rFonts w:hint="eastAsia" w:ascii="宋体" w:hAnsi="宋体"/>
          <w:b/>
          <w:sz w:val="36"/>
          <w:szCs w:val="36"/>
        </w:rPr>
        <w:t>5年硕士研究生入学考试初试科目大纲</w:t>
      </w:r>
    </w:p>
    <w:tbl>
      <w:tblPr>
        <w:tblStyle w:val="12"/>
        <w:tblW w:w="94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6"/>
        <w:gridCol w:w="1611"/>
        <w:gridCol w:w="1891"/>
        <w:gridCol w:w="3698"/>
      </w:tblGrid>
      <w:tr w14:paraId="46DE88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4000EF47">
            <w:pPr>
              <w:spacing w:before="120" w:after="120"/>
              <w:jc w:val="center"/>
              <w:rPr>
                <w:rFonts w:hint="eastAsia" w:ascii="宋体" w:hAnsi="宋体"/>
                <w:b/>
                <w:szCs w:val="21"/>
              </w:rPr>
            </w:pPr>
            <w:r>
              <w:rPr>
                <w:rFonts w:hint="eastAsia" w:ascii="宋体" w:hAnsi="宋体"/>
                <w:b/>
                <w:szCs w:val="21"/>
              </w:rPr>
              <w:t>招生学院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407D1EEC">
            <w:pPr>
              <w:spacing w:before="120" w:after="120"/>
              <w:jc w:val="center"/>
              <w:rPr>
                <w:rFonts w:hint="eastAsia" w:ascii="宋体" w:hAnsi="宋体"/>
                <w:b/>
                <w:szCs w:val="21"/>
              </w:rPr>
            </w:pPr>
            <w:r>
              <w:rPr>
                <w:rFonts w:hint="eastAsia" w:ascii="宋体" w:hAnsi="宋体"/>
                <w:b/>
                <w:szCs w:val="21"/>
              </w:rPr>
              <w:t>招生专业代码</w:t>
            </w:r>
          </w:p>
        </w:tc>
        <w:tc>
          <w:tcPr>
            <w:tcW w:w="1891" w:type="dxa"/>
            <w:tcBorders>
              <w:top w:val="single" w:color="auto" w:sz="4" w:space="0"/>
              <w:left w:val="single" w:color="auto" w:sz="4" w:space="0"/>
              <w:bottom w:val="single" w:color="auto" w:sz="4" w:space="0"/>
              <w:right w:val="single" w:color="auto" w:sz="4" w:space="0"/>
            </w:tcBorders>
            <w:noWrap w:val="0"/>
            <w:vAlign w:val="center"/>
          </w:tcPr>
          <w:p w14:paraId="00AF2111">
            <w:pPr>
              <w:spacing w:before="120" w:after="120"/>
              <w:jc w:val="center"/>
              <w:rPr>
                <w:rFonts w:hint="eastAsia" w:ascii="宋体" w:hAnsi="宋体"/>
                <w:b/>
                <w:szCs w:val="21"/>
              </w:rPr>
            </w:pPr>
            <w:r>
              <w:rPr>
                <w:rFonts w:hint="eastAsia" w:ascii="宋体" w:hAnsi="宋体"/>
                <w:b/>
                <w:szCs w:val="21"/>
              </w:rPr>
              <w:t>招生专业名称</w:t>
            </w:r>
          </w:p>
        </w:tc>
        <w:tc>
          <w:tcPr>
            <w:tcW w:w="3698" w:type="dxa"/>
            <w:tcBorders>
              <w:top w:val="single" w:color="auto" w:sz="4" w:space="0"/>
              <w:left w:val="single" w:color="auto" w:sz="4" w:space="0"/>
              <w:bottom w:val="single" w:color="auto" w:sz="4" w:space="0"/>
              <w:right w:val="single" w:color="auto" w:sz="4" w:space="0"/>
            </w:tcBorders>
            <w:noWrap w:val="0"/>
            <w:vAlign w:val="center"/>
          </w:tcPr>
          <w:p w14:paraId="37EFA761">
            <w:pPr>
              <w:spacing w:before="120" w:after="120"/>
              <w:jc w:val="center"/>
              <w:rPr>
                <w:rFonts w:hint="eastAsia" w:ascii="宋体" w:hAnsi="宋体"/>
                <w:b/>
                <w:szCs w:val="21"/>
              </w:rPr>
            </w:pPr>
            <w:r>
              <w:rPr>
                <w:rFonts w:hint="eastAsia" w:ascii="宋体" w:hAnsi="宋体"/>
                <w:b/>
                <w:szCs w:val="21"/>
              </w:rPr>
              <w:t>考试科目代码及名称</w:t>
            </w:r>
          </w:p>
        </w:tc>
      </w:tr>
      <w:tr w14:paraId="4FEB02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266" w:type="dxa"/>
            <w:tcBorders>
              <w:top w:val="single" w:color="auto" w:sz="4" w:space="0"/>
              <w:left w:val="single" w:color="auto" w:sz="4" w:space="0"/>
              <w:bottom w:val="single" w:color="auto" w:sz="4" w:space="0"/>
              <w:right w:val="single" w:color="auto" w:sz="4" w:space="0"/>
            </w:tcBorders>
            <w:noWrap w:val="0"/>
            <w:vAlign w:val="center"/>
          </w:tcPr>
          <w:p w14:paraId="37196EB6">
            <w:pPr>
              <w:jc w:val="center"/>
              <w:rPr>
                <w:rFonts w:hint="eastAsia" w:ascii="宋体" w:hAnsi="宋体"/>
                <w:sz w:val="24"/>
              </w:rPr>
            </w:pPr>
            <w:r>
              <w:rPr>
                <w:rFonts w:hint="eastAsia" w:ascii="宋体" w:hAnsi="宋体"/>
                <w:sz w:val="24"/>
              </w:rPr>
              <w:t>人文学院</w:t>
            </w:r>
          </w:p>
        </w:tc>
        <w:tc>
          <w:tcPr>
            <w:tcW w:w="1611" w:type="dxa"/>
            <w:tcBorders>
              <w:top w:val="single" w:color="auto" w:sz="4" w:space="0"/>
              <w:left w:val="single" w:color="auto" w:sz="4" w:space="0"/>
              <w:bottom w:val="single" w:color="auto" w:sz="4" w:space="0"/>
              <w:right w:val="single" w:color="auto" w:sz="4" w:space="0"/>
            </w:tcBorders>
            <w:noWrap w:val="0"/>
            <w:vAlign w:val="center"/>
          </w:tcPr>
          <w:p w14:paraId="43DF00E3">
            <w:pPr>
              <w:wordWrap w:val="0"/>
              <w:spacing w:line="288" w:lineRule="auto"/>
              <w:jc w:val="center"/>
              <w:rPr>
                <w:sz w:val="24"/>
              </w:rPr>
            </w:pPr>
            <w:r>
              <w:rPr>
                <w:sz w:val="24"/>
              </w:rPr>
              <w:t>045300</w:t>
            </w:r>
          </w:p>
        </w:tc>
        <w:tc>
          <w:tcPr>
            <w:tcW w:w="1891" w:type="dxa"/>
            <w:tcBorders>
              <w:top w:val="single" w:color="auto" w:sz="4" w:space="0"/>
              <w:left w:val="single" w:color="auto" w:sz="4" w:space="0"/>
              <w:bottom w:val="single" w:color="auto" w:sz="4" w:space="0"/>
              <w:right w:val="single" w:color="auto" w:sz="4" w:space="0"/>
            </w:tcBorders>
            <w:noWrap w:val="0"/>
            <w:vAlign w:val="center"/>
          </w:tcPr>
          <w:p w14:paraId="34B08D96">
            <w:pPr>
              <w:wordWrap w:val="0"/>
              <w:spacing w:line="288" w:lineRule="auto"/>
              <w:jc w:val="center"/>
              <w:rPr>
                <w:sz w:val="24"/>
              </w:rPr>
            </w:pPr>
            <w:r>
              <w:rPr>
                <w:rFonts w:hAnsi="宋体"/>
                <w:sz w:val="24"/>
              </w:rPr>
              <w:t>国际中文教育</w:t>
            </w:r>
          </w:p>
        </w:tc>
        <w:tc>
          <w:tcPr>
            <w:tcW w:w="3698" w:type="dxa"/>
            <w:tcBorders>
              <w:top w:val="single" w:color="auto" w:sz="4" w:space="0"/>
              <w:left w:val="single" w:color="auto" w:sz="4" w:space="0"/>
              <w:bottom w:val="single" w:color="auto" w:sz="4" w:space="0"/>
              <w:right w:val="single" w:color="auto" w:sz="4" w:space="0"/>
            </w:tcBorders>
            <w:noWrap w:val="0"/>
            <w:vAlign w:val="center"/>
          </w:tcPr>
          <w:p w14:paraId="2D7A157E">
            <w:pPr>
              <w:wordWrap w:val="0"/>
              <w:spacing w:line="288" w:lineRule="auto"/>
              <w:jc w:val="center"/>
              <w:rPr>
                <w:sz w:val="24"/>
              </w:rPr>
            </w:pPr>
            <w:r>
              <w:rPr>
                <w:rFonts w:hint="eastAsia" w:hAnsi="宋体"/>
                <w:sz w:val="24"/>
              </w:rPr>
              <w:t>国际中文</w:t>
            </w:r>
            <w:r>
              <w:rPr>
                <w:rFonts w:hAnsi="宋体"/>
                <w:sz w:val="24"/>
              </w:rPr>
              <w:t>教育基础（</w:t>
            </w:r>
            <w:r>
              <w:rPr>
                <w:sz w:val="24"/>
              </w:rPr>
              <w:t>445</w:t>
            </w:r>
            <w:r>
              <w:rPr>
                <w:rFonts w:hAnsi="宋体"/>
                <w:sz w:val="24"/>
              </w:rPr>
              <w:t>）</w:t>
            </w:r>
          </w:p>
        </w:tc>
      </w:tr>
      <w:tr w14:paraId="77D0FC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819" w:hRule="atLeast"/>
          <w:jc w:val="center"/>
        </w:trPr>
        <w:tc>
          <w:tcPr>
            <w:tcW w:w="2266" w:type="dxa"/>
            <w:tcBorders>
              <w:top w:val="single" w:color="auto" w:sz="4" w:space="0"/>
              <w:left w:val="single" w:color="auto" w:sz="4" w:space="0"/>
              <w:right w:val="single" w:color="auto" w:sz="4" w:space="0"/>
            </w:tcBorders>
            <w:noWrap w:val="0"/>
            <w:vAlign w:val="center"/>
          </w:tcPr>
          <w:p w14:paraId="7F0C6094">
            <w:pPr>
              <w:wordWrap w:val="0"/>
              <w:spacing w:line="288" w:lineRule="auto"/>
              <w:jc w:val="center"/>
              <w:rPr>
                <w:rFonts w:hint="eastAsia" w:ascii="宋体" w:hAnsi="宋体"/>
                <w:sz w:val="24"/>
              </w:rPr>
            </w:pPr>
            <w:r>
              <w:rPr>
                <w:rFonts w:hint="eastAsia" w:ascii="宋体" w:hAnsi="宋体"/>
                <w:b/>
                <w:sz w:val="24"/>
              </w:rPr>
              <w:t>考试内容</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7F526486">
            <w:pPr>
              <w:spacing w:line="460" w:lineRule="exact"/>
              <w:ind w:firstLine="420" w:firstLineChars="200"/>
              <w:rPr>
                <w:rFonts w:hint="eastAsia"/>
                <w:szCs w:val="21"/>
              </w:rPr>
            </w:pPr>
            <w:r>
              <w:rPr>
                <w:rFonts w:hint="eastAsia"/>
                <w:szCs w:val="21"/>
              </w:rPr>
              <w:t>本考试由“中外文化及跨文化交际基础知识”、“教育学、心理学及语言教案”、“材料分析写作”三部分组成。</w:t>
            </w:r>
          </w:p>
          <w:p w14:paraId="2D4865ED">
            <w:pPr>
              <w:spacing w:line="460" w:lineRule="exact"/>
              <w:ind w:firstLine="420" w:firstLineChars="200"/>
              <w:rPr>
                <w:rFonts w:hint="eastAsia"/>
                <w:szCs w:val="21"/>
              </w:rPr>
            </w:pPr>
            <w:r>
              <w:rPr>
                <w:rFonts w:hint="eastAsia"/>
                <w:szCs w:val="21"/>
              </w:rPr>
              <w:t>1.中外文化及跨文化交际基础知识</w:t>
            </w:r>
          </w:p>
          <w:p w14:paraId="7AEA8E33">
            <w:pPr>
              <w:spacing w:line="460" w:lineRule="exact"/>
              <w:ind w:firstLine="420" w:firstLineChars="200"/>
              <w:rPr>
                <w:rFonts w:hint="eastAsia"/>
                <w:szCs w:val="21"/>
              </w:rPr>
            </w:pPr>
            <w:r>
              <w:rPr>
                <w:rFonts w:hint="eastAsia"/>
                <w:szCs w:val="21"/>
              </w:rPr>
              <w:t>中外文化及跨文化交际基础知识部分测试以下内容: 中国文化基础知识、外国文化基础知识、跨文化交际基础知识</w:t>
            </w:r>
          </w:p>
          <w:p w14:paraId="5E3784E0">
            <w:pPr>
              <w:spacing w:line="460" w:lineRule="exact"/>
              <w:ind w:firstLine="420" w:firstLineChars="200"/>
              <w:rPr>
                <w:rFonts w:hint="eastAsia"/>
                <w:szCs w:val="21"/>
              </w:rPr>
            </w:pPr>
            <w:r>
              <w:rPr>
                <w:rFonts w:hint="eastAsia"/>
                <w:szCs w:val="21"/>
              </w:rPr>
              <w:t>2.教育、心理及语言教案基础知识</w:t>
            </w:r>
          </w:p>
          <w:p w14:paraId="36833D6F">
            <w:pPr>
              <w:spacing w:line="460" w:lineRule="exact"/>
              <w:ind w:firstLine="420" w:firstLineChars="200"/>
              <w:rPr>
                <w:rFonts w:hint="eastAsia"/>
                <w:szCs w:val="21"/>
              </w:rPr>
            </w:pPr>
            <w:r>
              <w:rPr>
                <w:rFonts w:hint="eastAsia"/>
                <w:szCs w:val="21"/>
              </w:rPr>
              <w:t>教育、心理及语言教案基础知识部分测试以下内容：教育学基础心理学基础、语言教案基础</w:t>
            </w:r>
          </w:p>
          <w:p w14:paraId="68F34EB9">
            <w:pPr>
              <w:spacing w:line="460" w:lineRule="exact"/>
              <w:ind w:firstLine="420" w:firstLineChars="200"/>
              <w:rPr>
                <w:rFonts w:hint="eastAsia"/>
                <w:szCs w:val="21"/>
              </w:rPr>
            </w:pPr>
            <w:r>
              <w:rPr>
                <w:rFonts w:hint="eastAsia"/>
                <w:szCs w:val="21"/>
              </w:rPr>
              <w:t>3.材料分析写作</w:t>
            </w:r>
          </w:p>
          <w:p w14:paraId="64690EAB">
            <w:pPr>
              <w:spacing w:line="360" w:lineRule="exact"/>
              <w:ind w:firstLine="420" w:firstLineChars="200"/>
              <w:rPr>
                <w:rFonts w:hint="eastAsia" w:ascii="宋体" w:hAnsi="宋体"/>
                <w:szCs w:val="21"/>
              </w:rPr>
            </w:pPr>
            <w:r>
              <w:rPr>
                <w:rFonts w:hint="eastAsia"/>
                <w:szCs w:val="21"/>
              </w:rPr>
              <w:t>材料分析写作部分测试以下内容：分析与实践能力、论文写作能力</w:t>
            </w:r>
          </w:p>
        </w:tc>
      </w:tr>
      <w:tr w14:paraId="6C6BD6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64" w:hRule="atLeast"/>
          <w:jc w:val="center"/>
        </w:trPr>
        <w:tc>
          <w:tcPr>
            <w:tcW w:w="2266" w:type="dxa"/>
            <w:tcBorders>
              <w:top w:val="single" w:color="auto" w:sz="4" w:space="0"/>
              <w:left w:val="single" w:color="auto" w:sz="4" w:space="0"/>
              <w:right w:val="single" w:color="auto" w:sz="4" w:space="0"/>
            </w:tcBorders>
            <w:noWrap w:val="0"/>
            <w:vAlign w:val="center"/>
          </w:tcPr>
          <w:p w14:paraId="27E257B5">
            <w:pPr>
              <w:spacing w:line="360" w:lineRule="exact"/>
              <w:jc w:val="center"/>
              <w:rPr>
                <w:rFonts w:hint="eastAsia" w:ascii="宋体" w:hAnsi="宋体"/>
                <w:sz w:val="24"/>
              </w:rPr>
            </w:pPr>
            <w:r>
              <w:rPr>
                <w:rFonts w:hint="eastAsia" w:ascii="宋体" w:hAnsi="宋体"/>
                <w:b/>
                <w:bCs/>
                <w:sz w:val="24"/>
              </w:rPr>
              <w:t>参考书目</w:t>
            </w:r>
          </w:p>
        </w:tc>
        <w:tc>
          <w:tcPr>
            <w:tcW w:w="7200" w:type="dxa"/>
            <w:gridSpan w:val="3"/>
            <w:tcBorders>
              <w:top w:val="single" w:color="auto" w:sz="4" w:space="0"/>
              <w:left w:val="single" w:color="auto" w:sz="4" w:space="0"/>
              <w:bottom w:val="single" w:color="auto" w:sz="4" w:space="0"/>
              <w:right w:val="single" w:color="auto" w:sz="4" w:space="0"/>
            </w:tcBorders>
            <w:noWrap w:val="0"/>
            <w:vAlign w:val="top"/>
          </w:tcPr>
          <w:p w14:paraId="45A8F91D">
            <w:pPr>
              <w:spacing w:line="460" w:lineRule="exact"/>
              <w:rPr>
                <w:rFonts w:hint="eastAsia"/>
                <w:szCs w:val="21"/>
              </w:rPr>
            </w:pPr>
            <w:r>
              <w:rPr>
                <w:rFonts w:hint="eastAsia"/>
                <w:szCs w:val="21"/>
              </w:rPr>
              <w:t>[1]《对外汉语教育学引论》，刘珣，北京语言大学出版社，2000.</w:t>
            </w:r>
          </w:p>
          <w:p w14:paraId="60713B6C">
            <w:pPr>
              <w:spacing w:line="460" w:lineRule="exact"/>
              <w:rPr>
                <w:rFonts w:hint="eastAsia"/>
                <w:szCs w:val="21"/>
              </w:rPr>
            </w:pPr>
            <w:r>
              <w:rPr>
                <w:rFonts w:hint="eastAsia"/>
                <w:szCs w:val="21"/>
              </w:rPr>
              <w:t>[2]《中国文化要略》（第4版），程裕祯，外语教学与研究出版社，2017.</w:t>
            </w:r>
          </w:p>
          <w:p w14:paraId="61ED7D61">
            <w:pPr>
              <w:spacing w:line="460" w:lineRule="exact"/>
              <w:rPr>
                <w:rFonts w:hint="eastAsia"/>
                <w:szCs w:val="21"/>
              </w:rPr>
            </w:pPr>
            <w:r>
              <w:rPr>
                <w:rFonts w:hint="eastAsia"/>
                <w:szCs w:val="21"/>
              </w:rPr>
              <w:t>[3]《跨文化交际概论》，吴为善、严慧仙，商务印书馆，2009.</w:t>
            </w:r>
          </w:p>
          <w:p w14:paraId="565FF6E8">
            <w:pPr>
              <w:spacing w:line="460" w:lineRule="exact"/>
              <w:rPr>
                <w:rFonts w:hint="eastAsia"/>
                <w:szCs w:val="21"/>
              </w:rPr>
            </w:pPr>
            <w:r>
              <w:rPr>
                <w:rFonts w:hint="eastAsia"/>
                <w:szCs w:val="21"/>
              </w:rPr>
              <w:t>[4]《国际汉语教学案例与分析》（修订版），朱勇主编，高等教育出版社，2015.</w:t>
            </w:r>
          </w:p>
          <w:p w14:paraId="0B2D3D84">
            <w:pPr>
              <w:spacing w:line="360" w:lineRule="exact"/>
              <w:rPr>
                <w:rFonts w:hint="eastAsia" w:ascii="宋体" w:hAnsi="宋体"/>
                <w:sz w:val="24"/>
              </w:rPr>
            </w:pPr>
          </w:p>
        </w:tc>
      </w:tr>
    </w:tbl>
    <w:p w14:paraId="7CC10A7C">
      <w:pPr>
        <w:spacing w:line="360" w:lineRule="exact"/>
        <w:rPr>
          <w:rFonts w:hint="eastAsia"/>
          <w:sz w:val="24"/>
        </w:rPr>
      </w:pPr>
      <w:r>
        <w:rPr>
          <w:rFonts w:hint="eastAsia"/>
          <w:sz w:val="24"/>
        </w:rPr>
        <w:t>学位点意见：                                       学院意见：</w:t>
      </w:r>
    </w:p>
    <w:p w14:paraId="10EC59FC">
      <w:pPr>
        <w:spacing w:line="360" w:lineRule="exact"/>
        <w:rPr>
          <w:rFonts w:hint="eastAsia"/>
          <w:sz w:val="24"/>
        </w:rPr>
      </w:pPr>
      <w:r>
        <w:rPr>
          <w:rFonts w:hint="eastAsia"/>
          <w:sz w:val="24"/>
        </w:rPr>
        <w:t xml:space="preserve">            </w:t>
      </w:r>
    </w:p>
    <w:p w14:paraId="1277720E">
      <w:pPr>
        <w:spacing w:line="360" w:lineRule="exact"/>
        <w:rPr>
          <w:rFonts w:hint="eastAsia"/>
          <w:sz w:val="24"/>
        </w:rPr>
      </w:pPr>
      <w:r>
        <w:rPr>
          <w:rFonts w:hint="eastAsia"/>
          <w:sz w:val="24"/>
        </w:rPr>
        <w:t>学位点负责人签字：          主管院长签字：    院长签字：       （盖章）</w:t>
      </w:r>
    </w:p>
    <w:p w14:paraId="2764E096">
      <w:pPr>
        <w:jc w:val="center"/>
        <w:rPr>
          <w:rFonts w:hint="eastAsia" w:ascii="隶书" w:eastAsia="隶书"/>
          <w:b/>
          <w:szCs w:val="21"/>
        </w:rPr>
      </w:pPr>
    </w:p>
    <w:p w14:paraId="69AF6B84">
      <w:pPr>
        <w:ind w:left="0" w:leftChars="0" w:firstLine="0" w:firstLineChars="0"/>
        <w:rPr>
          <w:color w:val="auto"/>
          <w:highlight w:val="none"/>
        </w:rPr>
      </w:pPr>
      <w:bookmarkStart w:id="0" w:name="_GoBack"/>
      <w:bookmarkEnd w:id="0"/>
    </w:p>
    <w:sectPr>
      <w:headerReference r:id="rId3" w:type="default"/>
      <w:pgSz w:w="11906" w:h="16838"/>
      <w:pgMar w:top="737" w:right="1588" w:bottom="737"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26A89">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3NWY5MDgzOWY3YTJmYjI3MGUzNGE5NzFiYTI3YmIifQ=="/>
  </w:docVars>
  <w:rsids>
    <w:rsidRoot w:val="00000000"/>
    <w:rsid w:val="00E16F1E"/>
    <w:rsid w:val="00F31601"/>
    <w:rsid w:val="0383195E"/>
    <w:rsid w:val="03B35CEE"/>
    <w:rsid w:val="05191440"/>
    <w:rsid w:val="066E0546"/>
    <w:rsid w:val="0B4708D9"/>
    <w:rsid w:val="0B5E201F"/>
    <w:rsid w:val="0C8B00C5"/>
    <w:rsid w:val="0EE02FA0"/>
    <w:rsid w:val="0EF96308"/>
    <w:rsid w:val="0F476730"/>
    <w:rsid w:val="10C55FD8"/>
    <w:rsid w:val="10D75D2E"/>
    <w:rsid w:val="1A3B37AF"/>
    <w:rsid w:val="1E6565DD"/>
    <w:rsid w:val="210508C0"/>
    <w:rsid w:val="243369FA"/>
    <w:rsid w:val="27103A72"/>
    <w:rsid w:val="2AF42385"/>
    <w:rsid w:val="2B0E78BD"/>
    <w:rsid w:val="2EDB7622"/>
    <w:rsid w:val="316A07AA"/>
    <w:rsid w:val="31B23376"/>
    <w:rsid w:val="37682481"/>
    <w:rsid w:val="39A60B37"/>
    <w:rsid w:val="39A855E1"/>
    <w:rsid w:val="3A921CEB"/>
    <w:rsid w:val="41196F6F"/>
    <w:rsid w:val="41300192"/>
    <w:rsid w:val="419C1806"/>
    <w:rsid w:val="44200CF4"/>
    <w:rsid w:val="449904F3"/>
    <w:rsid w:val="45D87F80"/>
    <w:rsid w:val="46B7560A"/>
    <w:rsid w:val="4AEE6934"/>
    <w:rsid w:val="4B6C49C3"/>
    <w:rsid w:val="5013727C"/>
    <w:rsid w:val="5D0D5760"/>
    <w:rsid w:val="64B057DE"/>
    <w:rsid w:val="67855ABE"/>
    <w:rsid w:val="67E525C6"/>
    <w:rsid w:val="69DD786A"/>
    <w:rsid w:val="6DD848F8"/>
    <w:rsid w:val="6FAB550E"/>
    <w:rsid w:val="6FE8179B"/>
    <w:rsid w:val="71345BA7"/>
    <w:rsid w:val="714270F3"/>
    <w:rsid w:val="733C73A3"/>
    <w:rsid w:val="7418207D"/>
    <w:rsid w:val="75371B98"/>
    <w:rsid w:val="756C2CC2"/>
    <w:rsid w:val="794E6445"/>
    <w:rsid w:val="7A4713A8"/>
    <w:rsid w:val="7CD50869"/>
    <w:rsid w:val="7E91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50" w:beforeLines="150" w:after="0" w:line="560" w:lineRule="exact"/>
      <w:ind w:firstLine="0" w:firstLineChars="0"/>
      <w:jc w:val="center"/>
      <w:outlineLvl w:val="0"/>
    </w:pPr>
    <w:rPr>
      <w:rFonts w:eastAsia="方正小标宋简体" w:asciiTheme="minorAscii" w:hAnsiTheme="minorAscii" w:cstheme="minorBidi"/>
      <w:b/>
      <w:kern w:val="44"/>
      <w:sz w:val="44"/>
      <w:szCs w:val="24"/>
    </w:rPr>
  </w:style>
  <w:style w:type="paragraph" w:styleId="3">
    <w:name w:val="heading 2"/>
    <w:basedOn w:val="1"/>
    <w:next w:val="1"/>
    <w:semiHidden/>
    <w:unhideWhenUsed/>
    <w:qFormat/>
    <w:uiPriority w:val="0"/>
    <w:pPr>
      <w:keepNext/>
      <w:keepLines/>
      <w:spacing w:before="50" w:beforeLines="50" w:beforeAutospacing="0" w:after="10" w:afterLines="0" w:afterAutospacing="0" w:line="560" w:lineRule="exact"/>
      <w:ind w:firstLine="0" w:firstLineChars="0"/>
      <w:outlineLvl w:val="1"/>
    </w:pPr>
    <w:rPr>
      <w:rFonts w:ascii="Arial" w:hAnsi="Arial" w:eastAsia="黑体"/>
      <w:b/>
      <w:sz w:val="32"/>
    </w:rPr>
  </w:style>
  <w:style w:type="paragraph" w:styleId="4">
    <w:name w:val="heading 3"/>
    <w:basedOn w:val="1"/>
    <w:next w:val="1"/>
    <w:semiHidden/>
    <w:unhideWhenUsed/>
    <w:qFormat/>
    <w:uiPriority w:val="0"/>
    <w:pPr>
      <w:keepNext/>
      <w:keepLines/>
      <w:spacing w:beforeLines="0" w:beforeAutospacing="0" w:afterLines="0" w:afterAutospacing="0" w:line="560" w:lineRule="exact"/>
      <w:ind w:firstLine="883" w:firstLineChars="200"/>
      <w:outlineLvl w:val="2"/>
    </w:pPr>
    <w:rPr>
      <w:b/>
    </w:rPr>
  </w:style>
  <w:style w:type="paragraph" w:styleId="5">
    <w:name w:val="heading 4"/>
    <w:basedOn w:val="1"/>
    <w:next w:val="1"/>
    <w:semiHidden/>
    <w:unhideWhenUsed/>
    <w:qFormat/>
    <w:uiPriority w:val="0"/>
    <w:pPr>
      <w:keepNext/>
      <w:keepLines/>
      <w:spacing w:beforeLines="0" w:beforeAutospacing="0" w:afterLines="0" w:afterAutospacing="0" w:line="560" w:lineRule="exact"/>
      <w:outlineLvl w:val="3"/>
    </w:pPr>
    <w:rPr>
      <w:rFonts w:ascii="Arial" w:hAnsi="Arial" w:eastAsia="宋体"/>
      <w:b/>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Indent"/>
    <w:basedOn w:val="1"/>
    <w:qFormat/>
    <w:uiPriority w:val="0"/>
    <w:pPr>
      <w:spacing w:after="120" w:afterLines="0" w:afterAutospacing="0"/>
      <w:ind w:left="420" w:leftChars="200"/>
    </w:p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0">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11">
    <w:name w:val="Body Text First Indent 2"/>
    <w:basedOn w:val="7"/>
    <w:qFormat/>
    <w:uiPriority w:val="0"/>
    <w:pPr>
      <w:ind w:left="0" w:leftChars="0" w:firstLine="420" w:firstLineChars="200"/>
    </w:pPr>
  </w:style>
  <w:style w:type="paragraph" w:customStyle="1" w:styleId="14">
    <w:name w:val="表格"/>
    <w:basedOn w:val="1"/>
    <w:qFormat/>
    <w:uiPriority w:val="0"/>
    <w:pPr>
      <w:widowControl/>
      <w:spacing w:line="400" w:lineRule="exact"/>
      <w:ind w:firstLine="0" w:firstLineChars="0"/>
      <w:jc w:val="center"/>
    </w:pPr>
    <w:rPr>
      <w:rFonts w:hint="eastAsia" w:ascii="仿宋_GB2312" w:hAnsi="仿宋_GB2312"/>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3071</Words>
  <Characters>3230</Characters>
  <Lines>0</Lines>
  <Paragraphs>0</Paragraphs>
  <TotalTime>0</TotalTime>
  <ScaleCrop>false</ScaleCrop>
  <LinksUpToDate>false</LinksUpToDate>
  <CharactersWithSpaces>3782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阿童木</cp:lastModifiedBy>
  <dcterms:modified xsi:type="dcterms:W3CDTF">2024-10-01T09:02:31Z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43A26DB51B254E9FA4BF59637DFC00A9</vt:lpwstr>
  </property>
</Properties>
</file>